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MAEJO UNIVERSITY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TQF 3. Course Syllabus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left"/>
        <w:tblLayout w:type="fixed"/>
        <w:tblLook w:val="0400"/>
      </w:tblPr>
      <w:tblGrid>
        <w:gridCol w:w="1188"/>
        <w:gridCol w:w="1800"/>
        <w:gridCol w:w="6948"/>
        <w:tblGridChange w:id="0">
          <w:tblGrid>
            <w:gridCol w:w="1188"/>
            <w:gridCol w:w="1800"/>
            <w:gridCol w:w="69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Faculty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Faculty of Liberal Arts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Chiang Mai Campus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Semester /Academic Year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color w:val="ff0000"/>
                <w:highlight w:val="yellow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 / 2</w:t>
            </w:r>
            <w:r w:rsidDel="00000000" w:rsidR="00000000" w:rsidRPr="00000000">
              <w:rPr>
                <w:color w:val="ff0000"/>
                <w:highlight w:val="yellow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highlight w:val="yellow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 semester,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20XX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1: Course Details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810"/>
        <w:gridCol w:w="404"/>
        <w:gridCol w:w="1396"/>
        <w:gridCol w:w="900"/>
        <w:gridCol w:w="1350"/>
        <w:gridCol w:w="900"/>
        <w:gridCol w:w="2070"/>
        <w:gridCol w:w="900"/>
        <w:tblGridChange w:id="0">
          <w:tblGrid>
            <w:gridCol w:w="1188"/>
            <w:gridCol w:w="810"/>
            <w:gridCol w:w="404"/>
            <w:gridCol w:w="1396"/>
            <w:gridCol w:w="900"/>
            <w:gridCol w:w="1350"/>
            <w:gridCol w:w="900"/>
            <w:gridCol w:w="2070"/>
            <w:gridCol w:w="900"/>
          </w:tblGrid>
        </w:tblGridChange>
      </w:tblGrid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1. Course name 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2. Course code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3. Number of credits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2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3(2-2-5)</w:t>
            </w:r>
          </w:p>
        </w:tc>
      </w:tr>
      <w:tr>
        <w:trPr>
          <w:cantSplit w:val="0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4. Academic Program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Bachelor of Arts in English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5. Course Category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3B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Core/Required/Elective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6. Prerequisites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4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None/Course name (course code)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7. Instructor(s)</w:t>
            </w:r>
          </w:p>
        </w:tc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8. Latest revision</w:t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9. Distribution of hours per semester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Lecture: </w:t>
            </w:r>
            <w:r w:rsidDel="00000000" w:rsidR="00000000" w:rsidRPr="00000000">
              <w:rPr>
                <w:color w:val="ff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hr.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Laboratory practices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30 </w:t>
            </w:r>
            <w:r w:rsidDel="00000000" w:rsidR="00000000" w:rsidRPr="00000000">
              <w:rPr>
                <w:rtl w:val="0"/>
              </w:rPr>
              <w:t xml:space="preserve">hrs.</w:t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Self-study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  <w:t xml:space="preserve"> hrs.</w:t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Field trip/ Internship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 hrs.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2: Course Learning Outcomes and Course Description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 Learning Outcomes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CLO 1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CLO 2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 Description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highlight w:val="yellow"/>
          <w:rtl w:val="0"/>
        </w:rPr>
        <w:t xml:space="preserve">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(Lecture </w:t>
      </w:r>
      <w:r w:rsidDel="00000000" w:rsidR="00000000" w:rsidRPr="00000000">
        <w:rPr>
          <w:color w:val="ff0000"/>
          <w:highlight w:val="yellow"/>
          <w:rtl w:val="0"/>
        </w:rPr>
        <w:t xml:space="preserve">2 hours, Practice 2 hours, Self-study 5 hours/week</w:t>
      </w:r>
      <w:r w:rsidDel="00000000" w:rsidR="00000000" w:rsidRPr="00000000">
        <w:rPr>
          <w:color w:val="ff0000"/>
          <w:rtl w:val="0"/>
        </w:rPr>
        <w:t xml:space="preserve">)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3: Modifications to Course Related to Assessment Feedback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56"/>
        <w:gridCol w:w="4847"/>
        <w:tblGridChange w:id="0">
          <w:tblGrid>
            <w:gridCol w:w="4156"/>
            <w:gridCol w:w="48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Feedback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Revision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4: Course Regulations</w:t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14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1430"/>
        </w:tabs>
        <w:rPr>
          <w:color w:val="ff0000"/>
          <w:highlight w:val="yellow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1.</w:t>
        <w:tab/>
        <w:t xml:space="preserve">Students must attend class at least 80% of the time.</w:t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1430"/>
        </w:tabs>
        <w:rPr>
          <w:color w:val="ff0000"/>
          <w:highlight w:val="yellow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2.</w:t>
        <w:tab/>
        <w:t xml:space="preserve">Students will get 0 if they submit an assignment that is not their own work.</w:t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1430"/>
        </w:tabs>
        <w:rPr>
          <w:color w:val="ff0000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3.</w:t>
        <w:tab/>
        <w:t xml:space="preserve">Cheating on test/exams will result in a failing grade (F).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1430"/>
        </w:tabs>
        <w:spacing w:line="36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/>
      </w:pPr>
      <w:r w:rsidDel="00000000" w:rsidR="00000000" w:rsidRPr="00000000">
        <w:rPr>
          <w:b w:val="1"/>
          <w:rtl w:val="0"/>
        </w:rPr>
        <w:t xml:space="preserve">Section 5: Contribution to Student Achievement of Program Learning Outcomes and Lifelong Learning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Specific Learning Outcomes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Layout w:type="fixed"/>
        <w:tblLook w:val="0400"/>
      </w:tblPr>
      <w:tblGrid>
        <w:gridCol w:w="1000"/>
        <w:gridCol w:w="8720"/>
        <w:tblGridChange w:id="0">
          <w:tblGrid>
            <w:gridCol w:w="1000"/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PLO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ngsana New" w:cs="Angsana New" w:eastAsia="Angsana New" w:hAnsi="Angsana New"/>
          <w:b w:val="1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Generic Learning Outcomes</w:t>
      </w:r>
    </w:p>
    <w:tbl>
      <w:tblPr>
        <w:tblStyle w:val="Table5"/>
        <w:tblW w:w="97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0"/>
        <w:gridCol w:w="8710"/>
        <w:tblGridChange w:id="0">
          <w:tblGrid>
            <w:gridCol w:w="1000"/>
            <w:gridCol w:w="8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Development of Lifelong Learning Skills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9"/>
        <w:gridCol w:w="8461"/>
        <w:tblGridChange w:id="0">
          <w:tblGrid>
            <w:gridCol w:w="1249"/>
            <w:gridCol w:w="84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L#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LLL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LLL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Curriculum Mapping</w:t>
      </w:r>
    </w:p>
    <w:p w:rsidR="00000000" w:rsidDel="00000000" w:rsidP="00000000" w:rsidRDefault="00000000" w:rsidRPr="00000000" w14:paraId="0000009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148.0" w:type="dxa"/>
        <w:jc w:val="left"/>
        <w:tblInd w:w="-3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7"/>
        <w:gridCol w:w="524"/>
        <w:gridCol w:w="467"/>
        <w:gridCol w:w="453"/>
        <w:gridCol w:w="567"/>
        <w:gridCol w:w="398"/>
        <w:gridCol w:w="399"/>
        <w:gridCol w:w="399"/>
        <w:gridCol w:w="517"/>
        <w:gridCol w:w="506"/>
        <w:gridCol w:w="694"/>
        <w:gridCol w:w="827"/>
        <w:gridCol w:w="835"/>
        <w:gridCol w:w="1226"/>
        <w:gridCol w:w="979"/>
        <w:tblGridChange w:id="0">
          <w:tblGrid>
            <w:gridCol w:w="1357"/>
            <w:gridCol w:w="524"/>
            <w:gridCol w:w="467"/>
            <w:gridCol w:w="453"/>
            <w:gridCol w:w="567"/>
            <w:gridCol w:w="398"/>
            <w:gridCol w:w="399"/>
            <w:gridCol w:w="399"/>
            <w:gridCol w:w="517"/>
            <w:gridCol w:w="506"/>
            <w:gridCol w:w="694"/>
            <w:gridCol w:w="827"/>
            <w:gridCol w:w="835"/>
            <w:gridCol w:w="1226"/>
            <w:gridCol w:w="979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Morality and Ethics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Knowledge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 </w:t>
            </w:r>
            <w:r w:rsidDel="00000000" w:rsidR="00000000" w:rsidRPr="00000000">
              <w:rPr>
                <w:rtl w:val="0"/>
              </w:rPr>
              <w:t xml:space="preserve">Cognitive Skills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 </w:t>
            </w:r>
            <w:r w:rsidDel="00000000" w:rsidR="00000000" w:rsidRPr="00000000">
              <w:rPr>
                <w:rtl w:val="0"/>
              </w:rPr>
              <w:t xml:space="preserve">Interpersonal Skills and Responsibility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 </w:t>
            </w:r>
            <w:r w:rsidDel="00000000" w:rsidR="00000000" w:rsidRPr="00000000">
              <w:rPr>
                <w:rtl w:val="0"/>
              </w:rPr>
              <w:t xml:space="preserve">Numerical Analysis, Communication and Information Technology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EN</w:t>
            </w:r>
            <w:r w:rsidDel="00000000" w:rsidR="00000000" w:rsidRPr="00000000">
              <w:rPr>
                <w:highlight w:val="yellow"/>
                <w:rtl w:val="0"/>
              </w:rPr>
              <w:t xml:space="preserve"> XXX …………..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9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3686"/>
        <w:gridCol w:w="2485"/>
        <w:tblGridChange w:id="0">
          <w:tblGrid>
            <w:gridCol w:w="3828"/>
            <w:gridCol w:w="3686"/>
            <w:gridCol w:w="248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F">
            <w:pPr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Morality and Ethics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Morality and Ethics to be developed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D5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1.1 ………………………………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Assignments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2. Knowledge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Knowledge to be acquired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2.1 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9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9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Tests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  <w:t xml:space="preserve">Cognitive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Cognitive Skills to be developed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3.1 ……………………………….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………………….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3.2 ……………………………….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  <w:t xml:space="preserve">Interpersonal Skills and Responsibility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Interpersonal Skills and Responsibilities to be developed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4.1 ……………………………….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………………….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4.2 ……………………………….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9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 </w:t>
            </w:r>
            <w:r w:rsidDel="00000000" w:rsidR="00000000" w:rsidRPr="00000000">
              <w:rPr>
                <w:rtl w:val="0"/>
              </w:rPr>
              <w:t xml:space="preserve">Numerical Analysis, Communication, and Information Technology Skills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Numerical Analysis, Communication, and Information Technology Skills to be developed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Methods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Evaluation Methods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5.1 ……………………………….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9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7: Course Learning Outcomes and their connection to Program Learning Outcomes</w:t>
      </w:r>
    </w:p>
    <w:p w:rsidR="00000000" w:rsidDel="00000000" w:rsidP="00000000" w:rsidRDefault="00000000" w:rsidRPr="00000000" w14:paraId="000001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0"/>
        <w:gridCol w:w="3402"/>
        <w:gridCol w:w="2911"/>
        <w:tblGridChange w:id="0">
          <w:tblGrid>
            <w:gridCol w:w="3260"/>
            <w:gridCol w:w="3402"/>
            <w:gridCol w:w="2911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PLO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Chapters related to CLO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PLO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 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X: …………………………..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14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8: Teaching and Assessment Plan</w:t>
      </w:r>
    </w:p>
    <w:p w:rsidR="00000000" w:rsidDel="00000000" w:rsidP="00000000" w:rsidRDefault="00000000" w:rsidRPr="00000000" w14:paraId="000001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Teaching Plan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7"/>
        <w:gridCol w:w="5233"/>
        <w:gridCol w:w="2010"/>
        <w:gridCol w:w="1563"/>
        <w:tblGridChange w:id="0">
          <w:tblGrid>
            <w:gridCol w:w="857"/>
            <w:gridCol w:w="5233"/>
            <w:gridCol w:w="2010"/>
            <w:gridCol w:w="15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>
                <w:b w:val="1"/>
              </w:rPr>
            </w:pPr>
            <w:bookmarkStart w:colFirst="0" w:colLast="0" w:name="_heading=h.6afb039adkfu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Chapters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hours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Lecturer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1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Constructive alignment between assessment, teaching method and CLOs</w:t>
      </w:r>
    </w:p>
    <w:tbl>
      <w:tblPr>
        <w:tblStyle w:val="Table11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5"/>
        <w:gridCol w:w="3542"/>
        <w:gridCol w:w="3053"/>
        <w:tblGridChange w:id="0">
          <w:tblGrid>
            <w:gridCol w:w="3115"/>
            <w:gridCol w:w="3542"/>
            <w:gridCol w:w="3053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method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hanging="14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CLO </w:t>
            </w: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 Strategy</w:t>
      </w:r>
    </w:p>
    <w:tbl>
      <w:tblPr>
        <w:tblStyle w:val="Table12"/>
        <w:tblW w:w="91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9"/>
        <w:gridCol w:w="1161"/>
        <w:tblGridChange w:id="0">
          <w:tblGrid>
            <w:gridCol w:w="7939"/>
            <w:gridCol w:w="11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Assessment Strategy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100 %</w:t>
            </w:r>
          </w:p>
        </w:tc>
      </w:tr>
    </w:tbl>
    <w:p w:rsidR="00000000" w:rsidDel="00000000" w:rsidP="00000000" w:rsidRDefault="00000000" w:rsidRPr="00000000" w14:paraId="0000017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9: Teaching and Learning Materials, Research, Academic service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Textbook and reading materials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14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1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Research </w:t>
      </w:r>
    </w:p>
    <w:p w:rsidR="00000000" w:rsidDel="00000000" w:rsidP="00000000" w:rsidRDefault="00000000" w:rsidRPr="00000000" w14:paraId="00000181">
      <w:pPr>
        <w:rPr>
          <w:color w:val="ff0000"/>
          <w:highlight w:val="yellow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 xml:space="preserve">none</w:t>
      </w:r>
    </w:p>
    <w:p w:rsidR="00000000" w:rsidDel="00000000" w:rsidP="00000000" w:rsidRDefault="00000000" w:rsidRPr="00000000" w14:paraId="000001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Academic services</w:t>
      </w:r>
    </w:p>
    <w:p w:rsidR="00000000" w:rsidDel="00000000" w:rsidP="00000000" w:rsidRDefault="00000000" w:rsidRPr="00000000" w14:paraId="00000184">
      <w:pPr>
        <w:rPr>
          <w:color w:val="ff0000"/>
          <w:highlight w:val="yellow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 xml:space="preserve">none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10: Grading Policy</w:t>
      </w:r>
    </w:p>
    <w:p w:rsidR="00000000" w:rsidDel="00000000" w:rsidP="00000000" w:rsidRDefault="00000000" w:rsidRPr="00000000" w14:paraId="0000018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4678.0" w:type="dxa"/>
        <w:jc w:val="left"/>
        <w:tblInd w:w="25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6"/>
        <w:gridCol w:w="2722"/>
        <w:tblGridChange w:id="0">
          <w:tblGrid>
            <w:gridCol w:w="1956"/>
            <w:gridCol w:w="27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80-100%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B+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75 – 79%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70 – 74%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C+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65 – 69%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60 – 64%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D+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55 – 59%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50 – 54%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0 - 49%</w:t>
            </w:r>
          </w:p>
        </w:tc>
      </w:tr>
    </w:tbl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11: Description of course assessment</w:t>
      </w:r>
    </w:p>
    <w:p w:rsidR="00000000" w:rsidDel="00000000" w:rsidP="00000000" w:rsidRDefault="00000000" w:rsidRPr="00000000" w14:paraId="0000019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Assessment 1</w:t>
      </w:r>
    </w:p>
    <w:p w:rsidR="00000000" w:rsidDel="00000000" w:rsidP="00000000" w:rsidRDefault="00000000" w:rsidRPr="00000000" w14:paraId="0000019E">
      <w:pPr>
        <w:ind w:left="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1.1. Details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highlight w:val="yellow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1.2 Course learning outcomes attached to this assessment</w:t>
      </w:r>
    </w:p>
    <w:p w:rsidR="00000000" w:rsidDel="00000000" w:rsidP="00000000" w:rsidRDefault="00000000" w:rsidRPr="00000000" w14:paraId="000001A1">
      <w:pPr>
        <w:ind w:left="270" w:firstLine="450"/>
        <w:rPr>
          <w:b w:val="1"/>
        </w:rPr>
      </w:pPr>
      <w:r w:rsidDel="00000000" w:rsidR="00000000" w:rsidRPr="00000000">
        <w:rPr>
          <w:rtl w:val="0"/>
        </w:rPr>
        <w:t xml:space="preserve">CLO </w:t>
      </w:r>
      <w:r w:rsidDel="00000000" w:rsidR="00000000" w:rsidRPr="00000000">
        <w:rPr>
          <w:highlight w:val="yellow"/>
          <w:rtl w:val="0"/>
        </w:rPr>
        <w:t xml:space="preserve">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left="2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1.3 Assessment criteria</w:t>
      </w:r>
    </w:p>
    <w:p w:rsidR="00000000" w:rsidDel="00000000" w:rsidP="00000000" w:rsidRDefault="00000000" w:rsidRPr="00000000" w14:paraId="000001A3">
      <w:pPr>
        <w:ind w:firstLine="720"/>
        <w:rPr>
          <w:b w:val="1"/>
          <w:color w:val="ff0000"/>
          <w:highlight w:val="yellow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If the students can give the right answer, they will get a mark.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firstLine="720"/>
        <w:rPr>
          <w:b w:val="1"/>
          <w:color w:val="ff0000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If the students misspell the answer, they will get zero.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and feedback mechanism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Feedback will be given a week after the test.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 2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Details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learning outcomes attached to this assessment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left="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2.3 Assessment criteria</w:t>
      </w:r>
    </w:p>
    <w:p w:rsidR="00000000" w:rsidDel="00000000" w:rsidP="00000000" w:rsidRDefault="00000000" w:rsidRPr="00000000" w14:paraId="000001AE">
      <w:pPr>
        <w:ind w:firstLine="720"/>
        <w:rPr>
          <w:b w:val="1"/>
          <w:color w:val="ff0000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Please see appendix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and feedback mechanism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Feedback will be given a week after the test.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12: Appeal Procedure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Students have a right to ask for a revision of their assignment and/or exam score until 7 days after the announcement of the score.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right"/>
        <w:rPr/>
      </w:pPr>
      <w:r w:rsidDel="00000000" w:rsidR="00000000" w:rsidRPr="00000000">
        <w:rPr>
          <w:rtl w:val="0"/>
        </w:rPr>
        <w:t xml:space="preserve">Revised by </w:t>
      </w:r>
      <w:r w:rsidDel="00000000" w:rsidR="00000000" w:rsidRPr="00000000">
        <w:rPr>
          <w:highlight w:val="yellow"/>
          <w:rtl w:val="0"/>
        </w:rPr>
        <w:t xml:space="preserve">……………………., Date</w:t>
      </w:r>
      <w:r w:rsidDel="00000000" w:rsidR="00000000" w:rsidRPr="00000000">
        <w:rPr>
          <w:color w:val="ff0000"/>
          <w:highlight w:val="yellow"/>
          <w:rtl w:val="0"/>
        </w:rPr>
        <w:t xml:space="preserve"> 1 Nov 2025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8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899" w:top="899" w:left="1440" w:right="74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ngsana New"/>
  <w:font w:name="Calibri"/>
  <w:font w:name="Times New Roman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Office of Academic Administration and Development, Maejo University</w:t>
    </w:r>
  </w:p>
  <w:p w:rsidR="00000000" w:rsidDel="00000000" w:rsidP="00000000" w:rsidRDefault="00000000" w:rsidRPr="00000000" w14:paraId="000001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4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440" w:hanging="360"/>
      </w:pPr>
      <w:rPr>
        <w:rFonts w:ascii="Sarabun" w:cs="Sarabun" w:eastAsia="Sarabun" w:hAnsi="Sarabu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1" w:customStyle="1">
    <w:name w:val="ฟอนต์ของย่อหน้าเริ่มต้น1"/>
    <w:uiPriority w:val="1"/>
    <w:semiHidden w:val="1"/>
    <w:unhideWhenUsed w:val="1"/>
  </w:style>
  <w:style w:type="paragraph" w:styleId="10" w:customStyle="1">
    <w:name w:val="รายการย่อหน้า1"/>
    <w:basedOn w:val="Normal"/>
    <w:uiPriority w:val="34"/>
    <w:qFormat w:val="1"/>
    <w:rsid w:val="00190E47"/>
    <w:pPr>
      <w:ind w:left="720"/>
      <w:contextualSpacing w:val="1"/>
    </w:pPr>
  </w:style>
  <w:style w:type="character" w:styleId="PlaceholderText1" w:customStyle="1">
    <w:name w:val="Placeholder Text1"/>
    <w:uiPriority w:val="99"/>
    <w:semiHidden w:val="1"/>
    <w:rsid w:val="003F4B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4BF6"/>
    <w:rPr>
      <w:rFonts w:ascii="Tahoma" w:hAnsi="Tahoma"/>
      <w:sz w:val="16"/>
      <w:szCs w:val="20"/>
    </w:rPr>
  </w:style>
  <w:style w:type="character" w:styleId="BalloonTextChar" w:customStyle="1">
    <w:name w:val="Balloon Text Char"/>
    <w:link w:val="BalloonText"/>
    <w:uiPriority w:val="99"/>
    <w:semiHidden w:val="1"/>
    <w:rsid w:val="003F4BF6"/>
    <w:rPr>
      <w:rFonts w:ascii="Tahoma" w:cs="Angsana New" w:hAnsi="Tahoma"/>
      <w:sz w:val="16"/>
      <w:szCs w:val="20"/>
    </w:rPr>
  </w:style>
  <w:style w:type="table" w:styleId="TableGrid">
    <w:name w:val="Table Grid"/>
    <w:basedOn w:val="TableNormal"/>
    <w:uiPriority w:val="59"/>
    <w:rsid w:val="003677D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A008C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A008C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4A008C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A008C"/>
    <w:rPr>
      <w:sz w:val="22"/>
      <w:szCs w:val="28"/>
    </w:rPr>
  </w:style>
  <w:style w:type="character" w:styleId="PageNumber">
    <w:name w:val="page number"/>
    <w:basedOn w:val="1"/>
    <w:rsid w:val="002027A8"/>
  </w:style>
  <w:style w:type="character" w:styleId="Hyperlink">
    <w:name w:val="Hyperlink"/>
    <w:basedOn w:val="DefaultParagraphFont"/>
    <w:uiPriority w:val="99"/>
    <w:unhideWhenUsed w:val="1"/>
    <w:rsid w:val="00746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105"/>
    <w:rPr>
      <w:color w:val="605e5c"/>
      <w:shd w:color="auto" w:fill="e1dfdd" w:val="clear"/>
    </w:rPr>
  </w:style>
  <w:style w:type="character" w:styleId="Heading5Char" w:customStyle="1">
    <w:name w:val="Heading 5 Char"/>
    <w:basedOn w:val="DefaultParagraphFont"/>
    <w:link w:val="Heading5"/>
    <w:rsid w:val="00C84D63"/>
    <w:rPr>
      <w:rFonts w:ascii="Times New Roman" w:eastAsia="Times New Roman" w:hAnsi="Times New Roman"/>
      <w:b w:val="1"/>
      <w:bCs w:val="1"/>
      <w:i w:val="1"/>
      <w:iCs w:val="1"/>
      <w:sz w:val="26"/>
      <w:szCs w:val="26"/>
      <w:lang w:bidi="ar-SA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D186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C22DD"/>
    <w:pPr>
      <w:spacing w:after="200" w:line="276" w:lineRule="auto"/>
      <w:ind w:left="720"/>
      <w:contextualSpacing w:val="1"/>
    </w:pPr>
    <w:rPr>
      <w:rFonts w:ascii="Calibri" w:cs="Angsana New" w:eastAsia="Calibri" w:hAnsi="Calibri"/>
      <w:sz w:val="22"/>
      <w:szCs w:val="28"/>
    </w:rPr>
  </w:style>
  <w:style w:type="paragraph" w:styleId="Normal1" w:customStyle="1">
    <w:name w:val="Normal1"/>
    <w:rsid w:val="00280DD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</w:pPr>
    <w:rPr>
      <w:rFonts w:ascii="Arial" w:cs="Arial" w:eastAsia="Arial" w:hAnsi="Arial"/>
      <w:color w:val="000000"/>
      <w:sz w:val="22"/>
      <w:szCs w:val="22"/>
    </w:rPr>
  </w:style>
  <w:style w:type="paragraph" w:styleId="NoSpacing">
    <w:name w:val="No Spacing"/>
    <w:uiPriority w:val="1"/>
    <w:qFormat w:val="1"/>
    <w:rsid w:val="00F93A17"/>
    <w:rPr>
      <w:sz w:val="22"/>
      <w:szCs w:val="28"/>
    </w:rPr>
  </w:style>
  <w:style w:type="paragraph" w:styleId="Caption">
    <w:name w:val="caption"/>
    <w:basedOn w:val="Normal"/>
    <w:next w:val="Normal"/>
    <w:uiPriority w:val="35"/>
    <w:qFormat w:val="1"/>
    <w:rsid w:val="006132A8"/>
    <w:pPr>
      <w:jc w:val="center"/>
    </w:pPr>
    <w:rPr>
      <w:b w:val="1"/>
      <w:bCs w:val="1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gCcN015Jq/cdHlB86jqG9LWBQ==">CgMxLjAyDmguNmFmYjAzOWFka2Z1OAByITFMcUhrOW9EWW5iWnN2X1c1cy1iVkR3aEtobUlkbGM2Mg==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2025-07-19T16:11:00Z</dcterms:created>
  <dc:creator>admin</dc:creator>
</cp:coreProperties>
</file>