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MAEJO UNIVERSITY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TQF 3</w:t>
      </w:r>
      <w:r w:rsidDel="00000000" w:rsidR="00000000" w:rsidRPr="00000000">
        <w:rPr>
          <w:rFonts w:ascii="Angsana New" w:cs="Angsana New" w:eastAsia="Angsana New" w:hAnsi="Angsana New"/>
          <w:b w:val="1"/>
          <w:rtl w:val="0"/>
        </w:rPr>
        <w:t xml:space="preserve">. </w:t>
      </w:r>
      <w:r w:rsidDel="00000000" w:rsidR="00000000" w:rsidRPr="00000000">
        <w:rPr>
          <w:b w:val="1"/>
          <w:rtl w:val="0"/>
        </w:rPr>
        <w:t xml:space="preserve">Course Syllabus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936.0" w:type="dxa"/>
        <w:jc w:val="left"/>
        <w:tblLayout w:type="fixed"/>
        <w:tblLook w:val="0400"/>
      </w:tblPr>
      <w:tblGrid>
        <w:gridCol w:w="1188"/>
        <w:gridCol w:w="1800"/>
        <w:gridCol w:w="6948"/>
        <w:tblGridChange w:id="0">
          <w:tblGrid>
            <w:gridCol w:w="1188"/>
            <w:gridCol w:w="1800"/>
            <w:gridCol w:w="694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Faculty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ind w:left="1786" w:firstLine="0"/>
              <w:rPr/>
            </w:pPr>
            <w:r w:rsidDel="00000000" w:rsidR="00000000" w:rsidRPr="00000000">
              <w:rPr>
                <w:rtl w:val="0"/>
              </w:rPr>
              <w:t xml:space="preserve">Faculty of Liberal Arts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Program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9">
            <w:pPr>
              <w:ind w:left="1786" w:firstLine="0"/>
              <w:rPr/>
            </w:pPr>
            <w:r w:rsidDel="00000000" w:rsidR="00000000" w:rsidRPr="00000000">
              <w:rPr>
                <w:rtl w:val="0"/>
              </w:rPr>
              <w:t xml:space="preserve">English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Campus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ind w:left="1786" w:firstLine="0"/>
              <w:rPr/>
            </w:pPr>
            <w:r w:rsidDel="00000000" w:rsidR="00000000" w:rsidRPr="00000000">
              <w:rPr>
                <w:rtl w:val="0"/>
              </w:rPr>
              <w:t xml:space="preserve">Chiang Mai Campus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Semester </w:t>
            </w:r>
            <w:r w:rsidDel="00000000" w:rsidR="00000000" w:rsidRPr="00000000">
              <w:rPr>
                <w:rFonts w:ascii="Angsana New" w:cs="Angsana New" w:eastAsia="Angsana New" w:hAnsi="Angsana New"/>
                <w:b w:val="1"/>
                <w:rtl w:val="0"/>
              </w:rPr>
              <w:t xml:space="preserve">/</w:t>
            </w:r>
            <w:r w:rsidDel="00000000" w:rsidR="00000000" w:rsidRPr="00000000">
              <w:rPr>
                <w:b w:val="1"/>
                <w:rtl w:val="0"/>
              </w:rPr>
              <w:t xml:space="preserve">Academic Year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color w:val="ff0000"/>
                <w:highlight w:val="yellow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color w:val="ff0000"/>
                <w:highlight w:val="yellow"/>
                <w:rtl w:val="0"/>
              </w:rPr>
              <w:t xml:space="preserve"> / 2</w:t>
            </w:r>
            <w:r w:rsidDel="00000000" w:rsidR="00000000" w:rsidRPr="00000000">
              <w:rPr>
                <w:color w:val="ff0000"/>
                <w:highlight w:val="yellow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semester,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highlight w:val="yellow"/>
                <w:rtl w:val="0"/>
              </w:rPr>
              <w:t xml:space="preserve">20XX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Section 1</w:t>
      </w:r>
      <w:r w:rsidDel="00000000" w:rsidR="00000000" w:rsidRPr="00000000">
        <w:rPr>
          <w:rFonts w:ascii="Angsana New" w:cs="Angsana New" w:eastAsia="Angsana New" w:hAnsi="Angsana New"/>
          <w:b w:val="1"/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Course Details</w:t>
      </w:r>
    </w:p>
    <w:p w:rsidR="00000000" w:rsidDel="00000000" w:rsidP="00000000" w:rsidRDefault="00000000" w:rsidRPr="00000000" w14:paraId="0000001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88"/>
        <w:gridCol w:w="810"/>
        <w:gridCol w:w="404"/>
        <w:gridCol w:w="1396"/>
        <w:gridCol w:w="900"/>
        <w:gridCol w:w="1350"/>
        <w:gridCol w:w="900"/>
        <w:gridCol w:w="2070"/>
        <w:gridCol w:w="758"/>
        <w:tblGridChange w:id="0">
          <w:tblGrid>
            <w:gridCol w:w="1188"/>
            <w:gridCol w:w="810"/>
            <w:gridCol w:w="404"/>
            <w:gridCol w:w="1396"/>
            <w:gridCol w:w="900"/>
            <w:gridCol w:w="1350"/>
            <w:gridCol w:w="900"/>
            <w:gridCol w:w="2070"/>
            <w:gridCol w:w="758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1. Course name </w:t>
            </w:r>
          </w:p>
        </w:tc>
        <w:tc>
          <w:tcPr>
            <w:gridSpan w:val="6"/>
            <w:shd w:fill="ffff00" w:val="clear"/>
          </w:tcPr>
          <w:p w:rsidR="00000000" w:rsidDel="00000000" w:rsidP="00000000" w:rsidRDefault="00000000" w:rsidRPr="00000000" w14:paraId="00000017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2. Course code</w:t>
            </w:r>
          </w:p>
        </w:tc>
        <w:tc>
          <w:tcPr>
            <w:gridSpan w:val="6"/>
            <w:shd w:fill="ffff00" w:val="clear"/>
          </w:tcPr>
          <w:p w:rsidR="00000000" w:rsidDel="00000000" w:rsidP="00000000" w:rsidRDefault="00000000" w:rsidRPr="00000000" w14:paraId="00000020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3. Number of credits</w:t>
            </w:r>
          </w:p>
        </w:tc>
        <w:tc>
          <w:tcPr>
            <w:gridSpan w:val="6"/>
            <w:shd w:fill="ffff00" w:val="clear"/>
          </w:tcPr>
          <w:p w:rsidR="00000000" w:rsidDel="00000000" w:rsidP="00000000" w:rsidRDefault="00000000" w:rsidRPr="00000000" w14:paraId="00000029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3(2-2-5)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4. Academic Program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Bachelor of Arts Program in English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5. Course Category</w:t>
            </w:r>
          </w:p>
        </w:tc>
        <w:tc>
          <w:tcPr>
            <w:gridSpan w:val="6"/>
            <w:shd w:fill="ffff00" w:val="clear"/>
          </w:tcPr>
          <w:p w:rsidR="00000000" w:rsidDel="00000000" w:rsidP="00000000" w:rsidRDefault="00000000" w:rsidRPr="00000000" w14:paraId="0000003B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Core/Required/Elective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6. Prerequisites</w:t>
            </w:r>
          </w:p>
        </w:tc>
        <w:tc>
          <w:tcPr>
            <w:gridSpan w:val="6"/>
            <w:shd w:fill="ffff00" w:val="clear"/>
          </w:tcPr>
          <w:p w:rsidR="00000000" w:rsidDel="00000000" w:rsidP="00000000" w:rsidRDefault="00000000" w:rsidRPr="00000000" w14:paraId="00000044">
            <w:pPr>
              <w:rPr>
                <w:color w:val="ff0000"/>
                <w:highlight w:val="yellow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None/Course name (course code)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7. Instructor(s)</w:t>
            </w:r>
          </w:p>
        </w:tc>
        <w:tc>
          <w:tcPr>
            <w:gridSpan w:val="6"/>
            <w:shd w:fill="ffff00" w:val="clear"/>
          </w:tcPr>
          <w:p w:rsidR="00000000" w:rsidDel="00000000" w:rsidP="00000000" w:rsidRDefault="00000000" w:rsidRPr="00000000" w14:paraId="0000004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…………………………..(course coordinator)</w:t>
            </w:r>
          </w:p>
          <w:p w:rsidR="00000000" w:rsidDel="00000000" w:rsidP="00000000" w:rsidRDefault="00000000" w:rsidRPr="00000000" w14:paraId="0000004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…………………………..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8. Latest revision</w:t>
            </w:r>
          </w:p>
        </w:tc>
        <w:tc>
          <w:tcPr>
            <w:gridSpan w:val="6"/>
            <w:tcBorders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9. Distribution of hours per semester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Lecture: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30 </w:t>
            </w:r>
            <w:r w:rsidDel="00000000" w:rsidR="00000000" w:rsidRPr="00000000">
              <w:rPr>
                <w:rtl w:val="0"/>
              </w:rPr>
              <w:t xml:space="preserve">hr.</w:t>
            </w:r>
          </w:p>
        </w:tc>
        <w:tc>
          <w:tcPr>
            <w:gridSpan w:val="2"/>
            <w:tcBorders>
              <w:top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Laboratory practices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30 </w:t>
            </w:r>
            <w:r w:rsidDel="00000000" w:rsidR="00000000" w:rsidRPr="00000000">
              <w:rPr>
                <w:rtl w:val="0"/>
              </w:rPr>
              <w:t xml:space="preserve">hrs.</w:t>
            </w:r>
          </w:p>
        </w:tc>
        <w:tc>
          <w:tcPr>
            <w:tcBorders>
              <w:top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Self-study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  <w:t xml:space="preserve"> hrs.</w:t>
            </w:r>
          </w:p>
        </w:tc>
        <w:tc>
          <w:tcPr>
            <w:tcBorders>
              <w:top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Field trip/ Internship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0 hrs.</w:t>
            </w:r>
          </w:p>
        </w:tc>
      </w:tr>
    </w:tbl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Section 2</w:t>
      </w:r>
      <w:r w:rsidDel="00000000" w:rsidR="00000000" w:rsidRPr="00000000">
        <w:rPr>
          <w:rFonts w:ascii="Angsana New" w:cs="Angsana New" w:eastAsia="Angsana New" w:hAnsi="Angsana New"/>
          <w:b w:val="1"/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Course Learning Outcomes and Course Description</w:t>
      </w:r>
    </w:p>
    <w:p w:rsidR="00000000" w:rsidDel="00000000" w:rsidP="00000000" w:rsidRDefault="00000000" w:rsidRPr="00000000" w14:paraId="0000007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Course Learning Outcomes 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CLO 1 </w:t>
      </w:r>
      <w:r w:rsidDel="00000000" w:rsidR="00000000" w:rsidRPr="00000000">
        <w:rPr>
          <w:highlight w:val="yellow"/>
          <w:rtl w:val="0"/>
        </w:rPr>
        <w:t xml:space="preserve">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CLO 2 </w:t>
      </w:r>
      <w:r w:rsidDel="00000000" w:rsidR="00000000" w:rsidRPr="00000000">
        <w:rPr>
          <w:highlight w:val="yellow"/>
          <w:rtl w:val="0"/>
        </w:rPr>
        <w:t xml:space="preserve">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Course Description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highlight w:val="yellow"/>
          <w:rtl w:val="0"/>
        </w:rPr>
        <w:t xml:space="preserve">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(Lecture </w:t>
      </w:r>
      <w:r w:rsidDel="00000000" w:rsidR="00000000" w:rsidRPr="00000000">
        <w:rPr>
          <w:highlight w:val="yellow"/>
          <w:rtl w:val="0"/>
        </w:rPr>
        <w:t xml:space="preserve">2 hours, Practice 2 hours, Self-study 5 hours/week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79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Section 3</w:t>
      </w:r>
      <w:r w:rsidDel="00000000" w:rsidR="00000000" w:rsidRPr="00000000">
        <w:rPr>
          <w:rFonts w:ascii="Angsana New" w:cs="Angsana New" w:eastAsia="Angsana New" w:hAnsi="Angsana New"/>
          <w:b w:val="1"/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Modifications to Course Related to Assessment Feedback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highlight w:val="yellow"/>
          <w:rtl w:val="0"/>
        </w:rPr>
        <w:t xml:space="preserve">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Section 4</w:t>
      </w:r>
      <w:r w:rsidDel="00000000" w:rsidR="00000000" w:rsidRPr="00000000">
        <w:rPr>
          <w:rFonts w:ascii="Angsana New" w:cs="Angsana New" w:eastAsia="Angsana New" w:hAnsi="Angsana New"/>
          <w:b w:val="1"/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Course Regulations</w:t>
      </w:r>
    </w:p>
    <w:p w:rsidR="00000000" w:rsidDel="00000000" w:rsidP="00000000" w:rsidRDefault="00000000" w:rsidRPr="00000000" w14:paraId="0000007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highlight w:val="yellow"/>
          <w:u w:val="none"/>
          <w:vertAlign w:val="baseline"/>
          <w:rtl w:val="0"/>
        </w:rPr>
        <w:t xml:space="preserve">Students must attend class at least 80% of the time.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highlight w:val="yellow"/>
          <w:u w:val="none"/>
          <w:vertAlign w:val="baseline"/>
          <w:rtl w:val="0"/>
        </w:rPr>
        <w:t xml:space="preserve">Students will get 0 if they submit an assignment that is not their own work.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highlight w:val="yellow"/>
          <w:u w:val="none"/>
          <w:vertAlign w:val="baseline"/>
          <w:rtl w:val="0"/>
        </w:rPr>
        <w:t xml:space="preserve">Cheating on test/exams will result in a failing grade (F).</w:t>
      </w:r>
    </w:p>
    <w:p w:rsidR="00000000" w:rsidDel="00000000" w:rsidP="00000000" w:rsidRDefault="00000000" w:rsidRPr="00000000" w14:paraId="00000082">
      <w:pPr>
        <w:jc w:val="center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Section 5</w:t>
      </w:r>
      <w:r w:rsidDel="00000000" w:rsidR="00000000" w:rsidRPr="00000000">
        <w:rPr>
          <w:rFonts w:ascii="Angsana New" w:cs="Angsana New" w:eastAsia="Angsana New" w:hAnsi="Angsana New"/>
          <w:b w:val="1"/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Contribution to Student Achievement of Program Learning Outcomes </w:t>
      </w:r>
    </w:p>
    <w:p w:rsidR="00000000" w:rsidDel="00000000" w:rsidP="00000000" w:rsidRDefault="00000000" w:rsidRPr="00000000" w14:paraId="0000008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and Lifelong Learning Skills</w:t>
      </w:r>
    </w:p>
    <w:p w:rsidR="00000000" w:rsidDel="00000000" w:rsidP="00000000" w:rsidRDefault="00000000" w:rsidRPr="00000000" w14:paraId="00000086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ngsana New" w:cs="Angsana New" w:eastAsia="Angsana New" w:hAnsi="Angsana New"/>
          <w:b w:val="1"/>
          <w:rtl w:val="0"/>
        </w:rPr>
        <w:t xml:space="preserve">. </w:t>
      </w:r>
      <w:r w:rsidDel="00000000" w:rsidR="00000000" w:rsidRPr="00000000">
        <w:rPr>
          <w:b w:val="1"/>
          <w:rtl w:val="0"/>
        </w:rPr>
        <w:t xml:space="preserve">Specific Learning Outcomes</w:t>
      </w:r>
      <w:r w:rsidDel="00000000" w:rsidR="00000000" w:rsidRPr="00000000">
        <w:rPr>
          <w:rFonts w:ascii="Angsana New" w:cs="Angsana New" w:eastAsia="Angsana New" w:hAnsi="Angsana New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3"/>
        <w:tblW w:w="9720.0" w:type="dxa"/>
        <w:jc w:val="left"/>
        <w:tblLayout w:type="fixed"/>
        <w:tblLook w:val="0400"/>
      </w:tblPr>
      <w:tblGrid>
        <w:gridCol w:w="1000"/>
        <w:gridCol w:w="8720"/>
        <w:tblGridChange w:id="0">
          <w:tblGrid>
            <w:gridCol w:w="1000"/>
            <w:gridCol w:w="87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PLO </w:t>
            </w:r>
            <w:r w:rsidDel="00000000" w:rsidR="00000000" w:rsidRPr="00000000">
              <w:rPr>
                <w:highlight w:val="yellow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ngsana New" w:cs="Angsana New" w:eastAsia="Angsana New" w:hAnsi="Angsana New"/>
          <w:b w:val="1"/>
          <w:rtl w:val="0"/>
        </w:rPr>
        <w:t xml:space="preserve">. </w:t>
      </w:r>
      <w:r w:rsidDel="00000000" w:rsidR="00000000" w:rsidRPr="00000000">
        <w:rPr>
          <w:b w:val="1"/>
          <w:rtl w:val="0"/>
        </w:rPr>
        <w:t xml:space="preserve">Generic Learning Outcomes</w:t>
      </w:r>
    </w:p>
    <w:tbl>
      <w:tblPr>
        <w:tblStyle w:val="Table4"/>
        <w:tblW w:w="97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00"/>
        <w:gridCol w:w="8710"/>
        <w:tblGridChange w:id="0">
          <w:tblGrid>
            <w:gridCol w:w="1000"/>
            <w:gridCol w:w="87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PLO </w:t>
            </w:r>
            <w:r w:rsidDel="00000000" w:rsidR="00000000" w:rsidRPr="00000000">
              <w:rPr>
                <w:highlight w:val="yellow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rPr>
          <w:rFonts w:ascii="Cordia New" w:cs="Cordia New" w:eastAsia="Cordia New" w:hAnsi="Cordia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ngsana New" w:cs="Angsana New" w:eastAsia="Angsana New" w:hAnsi="Angsana New"/>
          <w:b w:val="1"/>
          <w:rtl w:val="0"/>
        </w:rPr>
        <w:t xml:space="preserve">. </w:t>
      </w:r>
      <w:r w:rsidDel="00000000" w:rsidR="00000000" w:rsidRPr="00000000">
        <w:rPr>
          <w:b w:val="1"/>
          <w:rtl w:val="0"/>
        </w:rPr>
        <w:t xml:space="preserve">Development of Lifelong Learning Skills</w:t>
      </w:r>
    </w:p>
    <w:p w:rsidR="00000000" w:rsidDel="00000000" w:rsidP="00000000" w:rsidRDefault="00000000" w:rsidRPr="00000000" w14:paraId="00000090">
      <w:pPr>
        <w:rPr>
          <w:highlight w:val="yellow"/>
        </w:rPr>
      </w:pPr>
      <w:r w:rsidDel="00000000" w:rsidR="00000000" w:rsidRPr="00000000">
        <w:rPr>
          <w:rtl w:val="0"/>
        </w:rPr>
        <w:t xml:space="preserve">LLL </w:t>
      </w:r>
      <w:r w:rsidDel="00000000" w:rsidR="00000000" w:rsidRPr="00000000">
        <w:rPr>
          <w:highlight w:val="yellow"/>
          <w:rtl w:val="0"/>
        </w:rPr>
        <w:t xml:space="preserve">X……………………………………………………………………</w:t>
      </w:r>
    </w:p>
    <w:p w:rsidR="00000000" w:rsidDel="00000000" w:rsidP="00000000" w:rsidRDefault="00000000" w:rsidRPr="00000000" w14:paraId="00000091">
      <w:pPr>
        <w:rPr>
          <w:highlight w:val="yellow"/>
        </w:rPr>
      </w:pPr>
      <w:r w:rsidDel="00000000" w:rsidR="00000000" w:rsidRPr="00000000">
        <w:rPr>
          <w:rtl w:val="0"/>
        </w:rPr>
        <w:t xml:space="preserve">LLL </w:t>
      </w:r>
      <w:r w:rsidDel="00000000" w:rsidR="00000000" w:rsidRPr="00000000">
        <w:rPr>
          <w:highlight w:val="yellow"/>
          <w:rtl w:val="0"/>
        </w:rPr>
        <w:t xml:space="preserve">X……………………………………………………………………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Section</w:t>
      </w:r>
      <w:r w:rsidDel="00000000" w:rsidR="00000000" w:rsidRPr="00000000">
        <w:rPr>
          <w:rFonts w:ascii="Angsana New" w:cs="Angsana New" w:eastAsia="Angsana New" w:hAnsi="Angsana New"/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ngsana New" w:cs="Angsana New" w:eastAsia="Angsana New" w:hAnsi="Angsana New"/>
          <w:b w:val="1"/>
          <w:rtl w:val="0"/>
        </w:rPr>
        <w:t xml:space="preserve">:</w:t>
      </w:r>
      <w:r w:rsidDel="00000000" w:rsidR="00000000" w:rsidRPr="00000000">
        <w:rPr>
          <w:rFonts w:ascii="Angsana New" w:cs="Angsana New" w:eastAsia="Angsana New" w:hAnsi="Angsana New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The alignment of learning outcomes according to the four areas of bachelor's degree qualifications and the expected learning outcomes of the program (PLO).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7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95"/>
        <w:gridCol w:w="3620"/>
        <w:gridCol w:w="3195"/>
        <w:tblGridChange w:id="0">
          <w:tblGrid>
            <w:gridCol w:w="2895"/>
            <w:gridCol w:w="3620"/>
            <w:gridCol w:w="3195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1. Knowledge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Knowledge to be acquired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Teaching Methods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Evaluation Methods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K </w:t>
            </w:r>
            <w:r w:rsidDel="00000000" w:rsidR="00000000" w:rsidRPr="00000000">
              <w:rPr>
                <w:highlight w:val="yellow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highlight w:val="yellow"/>
                <w:rtl w:val="0"/>
              </w:rPr>
              <w:t xml:space="preserve">……………………..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Lecture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…………………………….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79" w:right="0" w:hanging="14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Assignments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9" w:right="0" w:hanging="14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…………………….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 </w:t>
            </w:r>
            <w:r w:rsidDel="00000000" w:rsidR="00000000" w:rsidRPr="00000000">
              <w:rPr>
                <w:rtl w:val="0"/>
              </w:rPr>
              <w:t xml:space="preserve">Skills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Skills to be developed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Teaching Methods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Evaluation Methods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S </w:t>
            </w:r>
            <w:r w:rsidDel="00000000" w:rsidR="00000000" w:rsidRPr="00000000">
              <w:rPr>
                <w:highlight w:val="yellow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highlight w:val="yellow"/>
                <w:rtl w:val="0"/>
              </w:rPr>
              <w:t xml:space="preserve">……………………..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Lecture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…………………………….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79" w:right="0" w:hanging="14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Assignments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9" w:right="0" w:hanging="141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…………………….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3. </w:t>
            </w:r>
            <w:r w:rsidDel="00000000" w:rsidR="00000000" w:rsidRPr="00000000">
              <w:rPr>
                <w:rtl w:val="0"/>
              </w:rPr>
              <w:t xml:space="preserve">Ethics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Ethics to be developed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Teaching Methods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Evaluation Methods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E </w:t>
            </w:r>
            <w:r w:rsidDel="00000000" w:rsidR="00000000" w:rsidRPr="00000000">
              <w:rPr>
                <w:highlight w:val="yellow"/>
                <w:rtl w:val="0"/>
              </w:rPr>
              <w:t xml:space="preserve">X ……………………..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Lecture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…………………………….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79" w:right="0" w:hanging="14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Assignments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9" w:right="0" w:hanging="14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…………………….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E </w:t>
            </w:r>
            <w:r w:rsidDel="00000000" w:rsidR="00000000" w:rsidRPr="00000000">
              <w:rPr>
                <w:highlight w:val="yellow"/>
                <w:rtl w:val="0"/>
              </w:rPr>
              <w:t xml:space="preserve">X ……………………..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4. </w:t>
            </w:r>
            <w:r w:rsidDel="00000000" w:rsidR="00000000" w:rsidRPr="00000000">
              <w:rPr>
                <w:rtl w:val="0"/>
              </w:rPr>
              <w:t xml:space="preserve">Character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Character to be developed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Teaching Methods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Evaluation Methods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C </w:t>
            </w:r>
            <w:r w:rsidDel="00000000" w:rsidR="00000000" w:rsidRPr="00000000">
              <w:rPr>
                <w:highlight w:val="yellow"/>
                <w:rtl w:val="0"/>
              </w:rPr>
              <w:t xml:space="preserve">X ……………………..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Lecture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…………………………….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79" w:right="0" w:hanging="14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Assignments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9" w:right="0" w:hanging="14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…………………….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C </w:t>
            </w:r>
            <w:r w:rsidDel="00000000" w:rsidR="00000000" w:rsidRPr="00000000">
              <w:rPr>
                <w:highlight w:val="yellow"/>
                <w:rtl w:val="0"/>
              </w:rPr>
              <w:t xml:space="preserve">X ……………………..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Section 7</w:t>
      </w:r>
      <w:r w:rsidDel="00000000" w:rsidR="00000000" w:rsidRPr="00000000">
        <w:rPr>
          <w:rFonts w:ascii="Angsana New" w:cs="Angsana New" w:eastAsia="Angsana New" w:hAnsi="Angsana New"/>
          <w:b w:val="1"/>
          <w:rtl w:val="0"/>
        </w:rPr>
        <w:t xml:space="preserve">:</w:t>
      </w:r>
      <w:r w:rsidDel="00000000" w:rsidR="00000000" w:rsidRPr="00000000">
        <w:rPr>
          <w:b w:val="1"/>
          <w:rtl w:val="0"/>
        </w:rPr>
        <w:t xml:space="preserve"> Course Learning Outcomes and their connection to Program Learning Outcomes</w:t>
      </w:r>
    </w:p>
    <w:p w:rsidR="00000000" w:rsidDel="00000000" w:rsidP="00000000" w:rsidRDefault="00000000" w:rsidRPr="00000000" w14:paraId="000000C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2410"/>
        <w:gridCol w:w="4470"/>
        <w:tblGridChange w:id="0">
          <w:tblGrid>
            <w:gridCol w:w="2830"/>
            <w:gridCol w:w="2410"/>
            <w:gridCol w:w="44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PLO</w:t>
            </w:r>
          </w:p>
        </w:tc>
        <w:tc>
          <w:tcPr/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CLO</w:t>
            </w:r>
          </w:p>
        </w:tc>
        <w:tc>
          <w:tcPr/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Chapters related to CLO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PLO </w:t>
            </w:r>
            <w:r w:rsidDel="00000000" w:rsidR="00000000" w:rsidRPr="00000000">
              <w:rPr>
                <w:highlight w:val="yellow"/>
                <w:rtl w:val="0"/>
              </w:rPr>
              <w:t xml:space="preserve">X 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CLO </w:t>
            </w:r>
            <w:r w:rsidDel="00000000" w:rsidR="00000000" w:rsidRPr="00000000">
              <w:rPr>
                <w:highlight w:val="yellow"/>
                <w:rtl w:val="0"/>
              </w:rPr>
              <w:t xml:space="preserve">X 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Unit 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X: …………………………..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6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………………………..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6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………………….…….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Section 8</w:t>
      </w:r>
      <w:r w:rsidDel="00000000" w:rsidR="00000000" w:rsidRPr="00000000">
        <w:rPr>
          <w:rFonts w:ascii="Angsana New" w:cs="Angsana New" w:eastAsia="Angsana New" w:hAnsi="Angsana New"/>
          <w:b w:val="1"/>
          <w:rtl w:val="0"/>
        </w:rPr>
        <w:t xml:space="preserve">:</w:t>
      </w:r>
      <w:r w:rsidDel="00000000" w:rsidR="00000000" w:rsidRPr="00000000">
        <w:rPr>
          <w:b w:val="1"/>
          <w:rtl w:val="0"/>
        </w:rPr>
        <w:t xml:space="preserve"> Teaching and Assessment Plan</w:t>
      </w:r>
    </w:p>
    <w:p w:rsidR="00000000" w:rsidDel="00000000" w:rsidP="00000000" w:rsidRDefault="00000000" w:rsidRPr="00000000" w14:paraId="000000D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ngsana New" w:cs="Angsana New" w:eastAsia="Angsana New" w:hAnsi="Angsana New"/>
          <w:b w:val="1"/>
          <w:rtl w:val="0"/>
        </w:rPr>
        <w:t xml:space="preserve">. </w:t>
      </w:r>
      <w:r w:rsidDel="00000000" w:rsidR="00000000" w:rsidRPr="00000000">
        <w:rPr>
          <w:b w:val="1"/>
          <w:rtl w:val="0"/>
        </w:rPr>
        <w:t xml:space="preserve">Teaching Plan</w:t>
      </w:r>
    </w:p>
    <w:tbl>
      <w:tblPr>
        <w:tblStyle w:val="Table7"/>
        <w:tblW w:w="97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9"/>
        <w:gridCol w:w="3177"/>
        <w:gridCol w:w="950"/>
        <w:gridCol w:w="1511"/>
        <w:gridCol w:w="3193"/>
        <w:tblGridChange w:id="0">
          <w:tblGrid>
            <w:gridCol w:w="879"/>
            <w:gridCol w:w="3177"/>
            <w:gridCol w:w="950"/>
            <w:gridCol w:w="1511"/>
            <w:gridCol w:w="3193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Week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Chapters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Number of hours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Lecturer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Lecture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Laboratory practices</w:t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ngsana New" w:cs="Angsana New" w:eastAsia="Angsana New" w:hAnsi="Angsana New"/>
          <w:b w:val="1"/>
          <w:rtl w:val="0"/>
        </w:rPr>
        <w:t xml:space="preserve">. </w:t>
      </w:r>
      <w:r w:rsidDel="00000000" w:rsidR="00000000" w:rsidRPr="00000000">
        <w:rPr>
          <w:b w:val="1"/>
          <w:rtl w:val="0"/>
        </w:rPr>
        <w:t xml:space="preserve">Constructive alignment between assessment, teaching method and CLOs</w:t>
      </w:r>
    </w:p>
    <w:p w:rsidR="00000000" w:rsidDel="00000000" w:rsidP="00000000" w:rsidRDefault="00000000" w:rsidRPr="00000000" w14:paraId="0000012E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7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5"/>
        <w:gridCol w:w="3542"/>
        <w:gridCol w:w="3053"/>
        <w:tblGridChange w:id="0">
          <w:tblGrid>
            <w:gridCol w:w="3115"/>
            <w:gridCol w:w="3542"/>
            <w:gridCol w:w="3053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Assessment</w:t>
            </w:r>
          </w:p>
        </w:tc>
        <w:tc>
          <w:tcPr/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Teaching method</w:t>
            </w:r>
          </w:p>
        </w:tc>
        <w:tc>
          <w:tcPr/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……………………………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2" w:right="0" w:hanging="14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2" w:right="0" w:hanging="14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  <w:t xml:space="preserve">CLO </w:t>
            </w:r>
            <w:r w:rsidDel="00000000" w:rsidR="00000000" w:rsidRPr="00000000">
              <w:rPr>
                <w:highlight w:val="yellow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highlight w:val="yellow"/>
                <w:rtl w:val="0"/>
              </w:rPr>
              <w:t xml:space="preserve">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……………………………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2" w:right="0" w:hanging="14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2" w:right="0" w:hanging="14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  <w:t xml:space="preserve">CLO </w:t>
            </w:r>
            <w:r w:rsidDel="00000000" w:rsidR="00000000" w:rsidRPr="00000000">
              <w:rPr>
                <w:highlight w:val="yellow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highlight w:val="yellow"/>
                <w:rtl w:val="0"/>
              </w:rPr>
              <w:t xml:space="preserve">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……………………………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2" w:right="0" w:hanging="14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2" w:right="0" w:hanging="14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  <w:t xml:space="preserve">CLO </w:t>
            </w:r>
            <w:r w:rsidDel="00000000" w:rsidR="00000000" w:rsidRPr="00000000">
              <w:rPr>
                <w:highlight w:val="yellow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highlight w:val="yellow"/>
                <w:rtl w:val="0"/>
              </w:rPr>
              <w:t xml:space="preserve">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……………………………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2" w:right="0" w:hanging="14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2" w:right="0" w:hanging="14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  <w:t xml:space="preserve">CLO </w:t>
            </w:r>
            <w:r w:rsidDel="00000000" w:rsidR="00000000" w:rsidRPr="00000000">
              <w:rPr>
                <w:highlight w:val="yellow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highlight w:val="yellow"/>
                <w:rtl w:val="0"/>
              </w:rPr>
              <w:t xml:space="preserve">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……………………………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2" w:right="0" w:hanging="14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  <w:t xml:space="preserve">CLO </w:t>
            </w:r>
            <w:r w:rsidDel="00000000" w:rsidR="00000000" w:rsidRPr="00000000">
              <w:rPr>
                <w:highlight w:val="yellow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highlight w:val="yellow"/>
                <w:rtl w:val="0"/>
              </w:rPr>
              <w:t xml:space="preserve">……………………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ngsana New" w:cs="Angsana New" w:eastAsia="Angsana New" w:hAnsi="Angsana New"/>
          <w:b w:val="1"/>
          <w:rtl w:val="0"/>
        </w:rPr>
        <w:t xml:space="preserve">. </w:t>
      </w:r>
      <w:r w:rsidDel="00000000" w:rsidR="00000000" w:rsidRPr="00000000">
        <w:rPr>
          <w:b w:val="1"/>
          <w:rtl w:val="0"/>
        </w:rPr>
        <w:t xml:space="preserve">Assessment Strategy</w:t>
      </w:r>
    </w:p>
    <w:tbl>
      <w:tblPr>
        <w:tblStyle w:val="Table9"/>
        <w:tblW w:w="91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39"/>
        <w:gridCol w:w="1161"/>
        <w:tblGridChange w:id="0">
          <w:tblGrid>
            <w:gridCol w:w="7939"/>
            <w:gridCol w:w="1161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Assessment Strategy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Percent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  <w:t xml:space="preserve">100 %</w:t>
            </w:r>
          </w:p>
        </w:tc>
      </w:tr>
    </w:tbl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Section 9</w:t>
      </w:r>
      <w:r w:rsidDel="00000000" w:rsidR="00000000" w:rsidRPr="00000000">
        <w:rPr>
          <w:rFonts w:ascii="Angsana New" w:cs="Angsana New" w:eastAsia="Angsana New" w:hAnsi="Angsana New"/>
          <w:b w:val="1"/>
          <w:rtl w:val="0"/>
        </w:rPr>
        <w:t xml:space="preserve">:</w:t>
      </w:r>
      <w:r w:rsidDel="00000000" w:rsidR="00000000" w:rsidRPr="00000000">
        <w:rPr>
          <w:b w:val="1"/>
          <w:rtl w:val="0"/>
        </w:rPr>
        <w:t xml:space="preserve"> Teaching and Learning Materials, Research, Academic service</w:t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ngsana New" w:cs="Angsana New" w:eastAsia="Angsana New" w:hAnsi="Angsana New"/>
          <w:b w:val="1"/>
          <w:rtl w:val="0"/>
        </w:rPr>
        <w:t xml:space="preserve">. </w:t>
      </w:r>
      <w:r w:rsidDel="00000000" w:rsidR="00000000" w:rsidRPr="00000000">
        <w:rPr>
          <w:b w:val="1"/>
          <w:rtl w:val="0"/>
        </w:rPr>
        <w:t xml:space="preserve">Textbook and reading materials</w:t>
      </w:r>
    </w:p>
    <w:p w:rsidR="00000000" w:rsidDel="00000000" w:rsidP="00000000" w:rsidRDefault="00000000" w:rsidRPr="00000000" w14:paraId="0000015D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ab/>
      </w:r>
      <w:r w:rsidDel="00000000" w:rsidR="00000000" w:rsidRPr="00000000">
        <w:rPr>
          <w:color w:val="ff0000"/>
          <w:highlight w:val="yellow"/>
          <w:rtl w:val="0"/>
        </w:rPr>
        <w:t xml:space="preserve">Reflect Listening &amp; Speaking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ind w:left="27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ngsana New" w:cs="Angsana New" w:eastAsia="Angsana New" w:hAnsi="Angsana New"/>
          <w:b w:val="1"/>
          <w:rtl w:val="0"/>
        </w:rPr>
        <w:t xml:space="preserve">.</w:t>
      </w:r>
      <w:r w:rsidDel="00000000" w:rsidR="00000000" w:rsidRPr="00000000">
        <w:rPr>
          <w:b w:val="1"/>
          <w:rtl w:val="0"/>
        </w:rPr>
        <w:t xml:space="preserve"> Research </w:t>
      </w:r>
    </w:p>
    <w:p w:rsidR="00000000" w:rsidDel="00000000" w:rsidP="00000000" w:rsidRDefault="00000000" w:rsidRPr="00000000" w14:paraId="00000160">
      <w:pPr>
        <w:rPr>
          <w:color w:val="ff0000"/>
        </w:rPr>
      </w:pPr>
      <w:r w:rsidDel="00000000" w:rsidR="00000000" w:rsidRPr="00000000">
        <w:rPr>
          <w:rFonts w:ascii="Angsana New" w:cs="Angsana New" w:eastAsia="Angsana New" w:hAnsi="Angsana New"/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color w:val="ff0000"/>
          <w:rtl w:val="0"/>
        </w:rPr>
        <w:t xml:space="preserve">none</w:t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ngsana New" w:cs="Angsana New" w:eastAsia="Angsana New" w:hAnsi="Angsana New"/>
          <w:b w:val="1"/>
          <w:rtl w:val="0"/>
        </w:rPr>
        <w:t xml:space="preserve">. </w:t>
      </w:r>
      <w:r w:rsidDel="00000000" w:rsidR="00000000" w:rsidRPr="00000000">
        <w:rPr>
          <w:b w:val="1"/>
          <w:rtl w:val="0"/>
        </w:rPr>
        <w:t xml:space="preserve">Academic services</w:t>
      </w:r>
    </w:p>
    <w:p w:rsidR="00000000" w:rsidDel="00000000" w:rsidP="00000000" w:rsidRDefault="00000000" w:rsidRPr="00000000" w14:paraId="00000163">
      <w:pPr>
        <w:ind w:firstLine="720"/>
        <w:rPr>
          <w:b w:val="1"/>
          <w:color w:val="ff0000"/>
        </w:rPr>
      </w:pPr>
      <w:r w:rsidDel="00000000" w:rsidR="00000000" w:rsidRPr="00000000">
        <w:rPr>
          <w:color w:val="ff0000"/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Section 10</w:t>
      </w:r>
      <w:r w:rsidDel="00000000" w:rsidR="00000000" w:rsidRPr="00000000">
        <w:rPr>
          <w:rFonts w:ascii="Angsana New" w:cs="Angsana New" w:eastAsia="Angsana New" w:hAnsi="Angsana New"/>
          <w:b w:val="1"/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Grading Policy</w:t>
      </w:r>
    </w:p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4820.0" w:type="dxa"/>
        <w:jc w:val="left"/>
        <w:tblInd w:w="24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98"/>
        <w:gridCol w:w="2722"/>
        <w:tblGridChange w:id="0">
          <w:tblGrid>
            <w:gridCol w:w="2098"/>
            <w:gridCol w:w="27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Grade</w:t>
            </w:r>
          </w:p>
        </w:tc>
        <w:tc>
          <w:tcPr/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16A">
            <w:pPr>
              <w:jc w:val="center"/>
              <w:rPr>
                <w:color w:val="ff0000"/>
                <w:highlight w:val="yellow"/>
              </w:rPr>
            </w:pPr>
            <w:r w:rsidDel="00000000" w:rsidR="00000000" w:rsidRPr="00000000">
              <w:rPr>
                <w:color w:val="ff0000"/>
                <w:highlight w:val="yellow"/>
                <w:rtl w:val="0"/>
              </w:rPr>
              <w:t xml:space="preserve">80 –100 %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  <w:t xml:space="preserve">B</w:t>
            </w:r>
            <w:r w:rsidDel="00000000" w:rsidR="00000000" w:rsidRPr="00000000">
              <w:rPr>
                <w:rFonts w:ascii="Angsana New" w:cs="Angsana New" w:eastAsia="Angsana New" w:hAnsi="Angsana New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jc w:val="center"/>
              <w:rPr>
                <w:color w:val="ff0000"/>
                <w:highlight w:val="yellow"/>
              </w:rPr>
            </w:pPr>
            <w:r w:rsidDel="00000000" w:rsidR="00000000" w:rsidRPr="00000000">
              <w:rPr>
                <w:color w:val="ff0000"/>
                <w:highlight w:val="yellow"/>
                <w:rtl w:val="0"/>
              </w:rPr>
              <w:t xml:space="preserve">75 – 79%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16E">
            <w:pPr>
              <w:jc w:val="center"/>
              <w:rPr>
                <w:color w:val="ff0000"/>
                <w:highlight w:val="yellow"/>
              </w:rPr>
            </w:pPr>
            <w:r w:rsidDel="00000000" w:rsidR="00000000" w:rsidRPr="00000000">
              <w:rPr>
                <w:color w:val="ff0000"/>
                <w:highlight w:val="yellow"/>
                <w:rtl w:val="0"/>
              </w:rPr>
              <w:t xml:space="preserve">70 – 74%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  <w:r w:rsidDel="00000000" w:rsidR="00000000" w:rsidRPr="00000000">
              <w:rPr>
                <w:rFonts w:ascii="Angsana New" w:cs="Angsana New" w:eastAsia="Angsana New" w:hAnsi="Angsana New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jc w:val="center"/>
              <w:rPr>
                <w:color w:val="ff0000"/>
                <w:highlight w:val="yellow"/>
              </w:rPr>
            </w:pPr>
            <w:r w:rsidDel="00000000" w:rsidR="00000000" w:rsidRPr="00000000">
              <w:rPr>
                <w:color w:val="ff0000"/>
                <w:highlight w:val="yellow"/>
                <w:rtl w:val="0"/>
              </w:rPr>
              <w:t xml:space="preserve">65 – 69%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172">
            <w:pPr>
              <w:jc w:val="center"/>
              <w:rPr>
                <w:color w:val="ff0000"/>
                <w:highlight w:val="yellow"/>
              </w:rPr>
            </w:pPr>
            <w:r w:rsidDel="00000000" w:rsidR="00000000" w:rsidRPr="00000000">
              <w:rPr>
                <w:color w:val="ff0000"/>
                <w:highlight w:val="yellow"/>
                <w:rtl w:val="0"/>
              </w:rPr>
              <w:t xml:space="preserve">60 – 64%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  <w:r w:rsidDel="00000000" w:rsidR="00000000" w:rsidRPr="00000000">
              <w:rPr>
                <w:rFonts w:ascii="Angsana New" w:cs="Angsana New" w:eastAsia="Angsana New" w:hAnsi="Angsana New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jc w:val="center"/>
              <w:rPr>
                <w:color w:val="ff0000"/>
                <w:highlight w:val="yellow"/>
              </w:rPr>
            </w:pPr>
            <w:r w:rsidDel="00000000" w:rsidR="00000000" w:rsidRPr="00000000">
              <w:rPr>
                <w:color w:val="ff0000"/>
                <w:highlight w:val="yellow"/>
                <w:rtl w:val="0"/>
              </w:rPr>
              <w:t xml:space="preserve">55 – 59%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176">
            <w:pPr>
              <w:jc w:val="center"/>
              <w:rPr>
                <w:color w:val="ff0000"/>
                <w:highlight w:val="yellow"/>
              </w:rPr>
            </w:pPr>
            <w:r w:rsidDel="00000000" w:rsidR="00000000" w:rsidRPr="00000000">
              <w:rPr>
                <w:color w:val="ff0000"/>
                <w:highlight w:val="yellow"/>
                <w:rtl w:val="0"/>
              </w:rPr>
              <w:t xml:space="preserve">50 – 54%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178">
            <w:pPr>
              <w:jc w:val="center"/>
              <w:rPr>
                <w:color w:val="ff0000"/>
                <w:highlight w:val="yellow"/>
              </w:rPr>
            </w:pPr>
            <w:r w:rsidDel="00000000" w:rsidR="00000000" w:rsidRPr="00000000">
              <w:rPr>
                <w:color w:val="ff0000"/>
                <w:highlight w:val="yellow"/>
                <w:rtl w:val="0"/>
              </w:rPr>
              <w:t xml:space="preserve">0 – 49%</w:t>
            </w:r>
          </w:p>
        </w:tc>
      </w:tr>
    </w:tbl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Section 11: Description of course assessment</w:t>
      </w:r>
    </w:p>
    <w:p w:rsidR="00000000" w:rsidDel="00000000" w:rsidP="00000000" w:rsidRDefault="00000000" w:rsidRPr="00000000" w14:paraId="0000017B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 Assessment 1</w:t>
      </w:r>
    </w:p>
    <w:p w:rsidR="00000000" w:rsidDel="00000000" w:rsidP="00000000" w:rsidRDefault="00000000" w:rsidRPr="00000000" w14:paraId="0000017D">
      <w:pPr>
        <w:ind w:left="27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1.1. Details</w:t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highlight w:val="yellow"/>
          <w:rtl w:val="0"/>
        </w:rPr>
        <w:t xml:space="preserve">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ind w:left="27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1.2. Course learning outcomes attached to this assessment</w:t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  <w:tab/>
        <w:t xml:space="preserve">CLO </w:t>
      </w:r>
      <w:r w:rsidDel="00000000" w:rsidR="00000000" w:rsidRPr="00000000">
        <w:rPr>
          <w:highlight w:val="yellow"/>
          <w:rtl w:val="0"/>
        </w:rPr>
        <w:t xml:space="preserve">X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yellow"/>
          <w:rtl w:val="0"/>
        </w:rPr>
        <w:t xml:space="preserve">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ind w:left="27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1.3. Assessment criteria</w:t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  <w:tab/>
        <w:t xml:space="preserve">Please see appendix</w:t>
      </w:r>
    </w:p>
    <w:p w:rsidR="00000000" w:rsidDel="00000000" w:rsidP="00000000" w:rsidRDefault="00000000" w:rsidRPr="00000000" w14:paraId="00000183">
      <w:pPr>
        <w:ind w:left="27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1.4. Deadline and feedback mechanism</w:t>
      </w:r>
    </w:p>
    <w:p w:rsidR="00000000" w:rsidDel="00000000" w:rsidP="00000000" w:rsidRDefault="00000000" w:rsidRPr="00000000" w14:paraId="00000184">
      <w:pPr>
        <w:rPr>
          <w:color w:val="ff0000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color w:val="ff0000"/>
          <w:highlight w:val="yellow"/>
          <w:rtl w:val="0"/>
        </w:rPr>
        <w:t xml:space="preserve">A week after each test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 Assessment 2</w:t>
      </w:r>
    </w:p>
    <w:p w:rsidR="00000000" w:rsidDel="00000000" w:rsidP="00000000" w:rsidRDefault="00000000" w:rsidRPr="00000000" w14:paraId="00000187">
      <w:pPr>
        <w:ind w:firstLine="284"/>
        <w:rPr>
          <w:b w:val="1"/>
        </w:rPr>
      </w:pPr>
      <w:r w:rsidDel="00000000" w:rsidR="00000000" w:rsidRPr="00000000">
        <w:rPr>
          <w:b w:val="1"/>
          <w:rtl w:val="0"/>
        </w:rPr>
        <w:t xml:space="preserve">2.1. Details</w:t>
      </w:r>
    </w:p>
    <w:p w:rsidR="00000000" w:rsidDel="00000000" w:rsidP="00000000" w:rsidRDefault="00000000" w:rsidRPr="00000000" w14:paraId="00000188">
      <w:pPr>
        <w:ind w:firstLine="284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highlight w:val="yellow"/>
          <w:rtl w:val="0"/>
        </w:rPr>
        <w:t xml:space="preserve">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ind w:firstLine="284"/>
        <w:rPr>
          <w:b w:val="1"/>
        </w:rPr>
      </w:pPr>
      <w:r w:rsidDel="00000000" w:rsidR="00000000" w:rsidRPr="00000000">
        <w:rPr>
          <w:b w:val="1"/>
          <w:rtl w:val="0"/>
        </w:rPr>
        <w:t xml:space="preserve">2.2. Course learning outcomes attached to this assessment</w:t>
      </w:r>
    </w:p>
    <w:p w:rsidR="00000000" w:rsidDel="00000000" w:rsidP="00000000" w:rsidRDefault="00000000" w:rsidRPr="00000000" w14:paraId="0000018A">
      <w:pPr>
        <w:ind w:firstLine="284"/>
        <w:rPr>
          <w:b w:val="1"/>
        </w:rPr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CLO </w:t>
      </w:r>
      <w:r w:rsidDel="00000000" w:rsidR="00000000" w:rsidRPr="00000000">
        <w:rPr>
          <w:highlight w:val="yellow"/>
          <w:rtl w:val="0"/>
        </w:rPr>
        <w:t xml:space="preserve">X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yellow"/>
          <w:rtl w:val="0"/>
        </w:rPr>
        <w:t xml:space="preserve">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ind w:firstLine="284"/>
        <w:rPr>
          <w:b w:val="1"/>
        </w:rPr>
      </w:pPr>
      <w:r w:rsidDel="00000000" w:rsidR="00000000" w:rsidRPr="00000000">
        <w:rPr>
          <w:b w:val="1"/>
          <w:rtl w:val="0"/>
        </w:rPr>
        <w:t xml:space="preserve">2.3. Assessment criteria</w:t>
      </w:r>
    </w:p>
    <w:p w:rsidR="00000000" w:rsidDel="00000000" w:rsidP="00000000" w:rsidRDefault="00000000" w:rsidRPr="00000000" w14:paraId="0000018C">
      <w:pPr>
        <w:ind w:firstLine="720"/>
        <w:rPr>
          <w:b w:val="1"/>
          <w:color w:val="ff0000"/>
          <w:highlight w:val="yellow"/>
        </w:rPr>
      </w:pPr>
      <w:r w:rsidDel="00000000" w:rsidR="00000000" w:rsidRPr="00000000">
        <w:rPr>
          <w:color w:val="ff0000"/>
          <w:highlight w:val="yellow"/>
          <w:rtl w:val="0"/>
        </w:rPr>
        <w:t xml:space="preserve">If the students can give the right answer, they will get a mark.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ind w:firstLine="720"/>
        <w:rPr>
          <w:b w:val="1"/>
          <w:color w:val="ff0000"/>
          <w:highlight w:val="yellow"/>
        </w:rPr>
      </w:pPr>
      <w:r w:rsidDel="00000000" w:rsidR="00000000" w:rsidRPr="00000000">
        <w:rPr>
          <w:color w:val="ff0000"/>
          <w:highlight w:val="yellow"/>
          <w:rtl w:val="0"/>
        </w:rPr>
        <w:t xml:space="preserve">If the students misspell the answer, they will get zero.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ind w:firstLine="720"/>
        <w:rPr>
          <w:b w:val="1"/>
          <w:color w:val="ff0000"/>
        </w:rPr>
      </w:pPr>
      <w:r w:rsidDel="00000000" w:rsidR="00000000" w:rsidRPr="00000000">
        <w:rPr>
          <w:color w:val="ff0000"/>
          <w:highlight w:val="yellow"/>
          <w:rtl w:val="0"/>
        </w:rPr>
        <w:t xml:space="preserve">For T or F quiz, the students will automatically get zero if they mark every item T or 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ind w:left="28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2.4. Deadline and feedback mechanism</w:t>
      </w:r>
    </w:p>
    <w:p w:rsidR="00000000" w:rsidDel="00000000" w:rsidP="00000000" w:rsidRDefault="00000000" w:rsidRPr="00000000" w14:paraId="00000190">
      <w:pPr>
        <w:ind w:left="284" w:firstLine="436"/>
        <w:rPr>
          <w:b w:val="1"/>
          <w:color w:val="ff0000"/>
        </w:rPr>
      </w:pPr>
      <w:r w:rsidDel="00000000" w:rsidR="00000000" w:rsidRPr="00000000">
        <w:rPr>
          <w:color w:val="ff0000"/>
          <w:highlight w:val="yellow"/>
          <w:rtl w:val="0"/>
        </w:rPr>
        <w:t xml:space="preserve">Feedback will be given a week after the test.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Section 12: Appeal Procedure</w:t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  <w:t xml:space="preserve">Students have a right to ask for a revision of their assignment and/or exam score until 7 days after the announcement of the score.</w:t>
      </w:r>
    </w:p>
    <w:p w:rsidR="00000000" w:rsidDel="00000000" w:rsidP="00000000" w:rsidRDefault="00000000" w:rsidRPr="00000000" w14:paraId="000001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jc w:val="right"/>
        <w:rPr>
          <w:color w:val="ff0000"/>
        </w:rPr>
      </w:pPr>
      <w:r w:rsidDel="00000000" w:rsidR="00000000" w:rsidRPr="00000000">
        <w:rPr>
          <w:rtl w:val="0"/>
        </w:rPr>
        <w:t xml:space="preserve">Revised by </w:t>
      </w:r>
      <w:r w:rsidDel="00000000" w:rsidR="00000000" w:rsidRPr="00000000">
        <w:rPr>
          <w:highlight w:val="yellow"/>
          <w:rtl w:val="0"/>
        </w:rPr>
        <w:t xml:space="preserve">……………………</w:t>
      </w:r>
      <w:r w:rsidDel="00000000" w:rsidR="00000000" w:rsidRPr="00000000">
        <w:rPr>
          <w:rtl w:val="0"/>
        </w:rPr>
        <w:t xml:space="preserve">, Date </w:t>
      </w:r>
      <w:r w:rsidDel="00000000" w:rsidR="00000000" w:rsidRPr="00000000">
        <w:rPr>
          <w:color w:val="ff0000"/>
          <w:highlight w:val="yellow"/>
          <w:rtl w:val="0"/>
        </w:rPr>
        <w:t xml:space="preserve">1 Sep 2025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899" w:top="899" w:left="1440" w:right="746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ngsana New"/>
  <w:font w:name="Times New Roman"/>
  <w:font w:name="Cordia New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Office of Academic Administration and Development, Maejo University</w:t>
    </w:r>
  </w:p>
  <w:p w:rsidR="00000000" w:rsidDel="00000000" w:rsidP="00000000" w:rsidRDefault="00000000" w:rsidRPr="00000000" w14:paraId="0000019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2"/>
      <w:numFmt w:val="decimal"/>
      <w:lvlText w:val="%1.%2."/>
      <w:lvlJc w:val="left"/>
      <w:pPr>
        <w:ind w:left="644" w:hanging="359.99999999999994"/>
      </w:pPr>
      <w:rPr>
        <w:b w:val="1"/>
        <w:color w:val="000000"/>
      </w:rPr>
    </w:lvl>
    <w:lvl w:ilvl="2">
      <w:start w:val="1"/>
      <w:numFmt w:val="decimal"/>
      <w:lvlText w:val="%1.%2.%3."/>
      <w:lvlJc w:val="left"/>
      <w:pPr>
        <w:ind w:left="1620" w:hanging="720"/>
      </w:pPr>
      <w:rPr/>
    </w:lvl>
    <w:lvl w:ilvl="3">
      <w:start w:val="1"/>
      <w:numFmt w:val="decimal"/>
      <w:lvlText w:val="%1.%2.%3.%4."/>
      <w:lvlJc w:val="left"/>
      <w:pPr>
        <w:ind w:left="1890" w:hanging="720"/>
      </w:pPr>
      <w:rPr/>
    </w:lvl>
    <w:lvl w:ilvl="4">
      <w:start w:val="1"/>
      <w:numFmt w:val="decimal"/>
      <w:lvlText w:val="%1.%2.%3.%4.%5."/>
      <w:lvlJc w:val="left"/>
      <w:pPr>
        <w:ind w:left="2520" w:hanging="1080"/>
      </w:pPr>
      <w:rPr/>
    </w:lvl>
    <w:lvl w:ilvl="5">
      <w:start w:val="1"/>
      <w:numFmt w:val="decimal"/>
      <w:lvlText w:val="%1.%2.%3.%4.%5.%6."/>
      <w:lvlJc w:val="left"/>
      <w:pPr>
        <w:ind w:left="2790" w:hanging="1080"/>
      </w:pPr>
      <w:rPr/>
    </w:lvl>
    <w:lvl w:ilvl="6">
      <w:start w:val="1"/>
      <w:numFmt w:val="decimal"/>
      <w:lvlText w:val="%1.%2.%3.%4.%5.%6.%7."/>
      <w:lvlJc w:val="left"/>
      <w:pPr>
        <w:ind w:left="3420" w:hanging="1440"/>
      </w:pPr>
      <w:rPr/>
    </w:lvl>
    <w:lvl w:ilvl="7">
      <w:start w:val="1"/>
      <w:numFmt w:val="decimal"/>
      <w:lvlText w:val="%1.%2.%3.%4.%5.%6.%7.%8."/>
      <w:lvlJc w:val="left"/>
      <w:pPr>
        <w:ind w:left="3690" w:hanging="1440"/>
      </w:pPr>
      <w:rPr/>
    </w:lvl>
    <w:lvl w:ilvl="8">
      <w:start w:val="1"/>
      <w:numFmt w:val="decimal"/>
      <w:lvlText w:val="%1.%2.%3.%4.%5.%6.%7.%8.%9."/>
      <w:lvlJc w:val="left"/>
      <w:pPr>
        <w:ind w:left="4320" w:hanging="1800"/>
      </w:pPr>
      <w:rPr/>
    </w:lvl>
  </w:abstractNum>
  <w:abstractNum w:abstractNumId="2">
    <w:lvl w:ilvl="0">
      <w:start w:val="4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1" w:customStyle="1">
    <w:name w:val="ฟอนต์ของย่อหน้าเริ่มต้น1"/>
    <w:uiPriority w:val="1"/>
    <w:semiHidden w:val="1"/>
    <w:unhideWhenUsed w:val="1"/>
  </w:style>
  <w:style w:type="paragraph" w:styleId="10" w:customStyle="1">
    <w:name w:val="รายการย่อหน้า1"/>
    <w:basedOn w:val="Normal"/>
    <w:uiPriority w:val="34"/>
    <w:qFormat w:val="1"/>
    <w:rsid w:val="00190E47"/>
    <w:pPr>
      <w:ind w:left="720"/>
      <w:contextualSpacing w:val="1"/>
    </w:pPr>
  </w:style>
  <w:style w:type="character" w:styleId="PlaceholderText1" w:customStyle="1">
    <w:name w:val="Placeholder Text1"/>
    <w:uiPriority w:val="99"/>
    <w:semiHidden w:val="1"/>
    <w:rsid w:val="003F4BF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F4BF6"/>
    <w:rPr>
      <w:rFonts w:ascii="Tahoma" w:hAnsi="Tahoma"/>
      <w:sz w:val="16"/>
      <w:szCs w:val="20"/>
    </w:rPr>
  </w:style>
  <w:style w:type="character" w:styleId="BalloonTextChar" w:customStyle="1">
    <w:name w:val="Balloon Text Char"/>
    <w:link w:val="BalloonText"/>
    <w:uiPriority w:val="99"/>
    <w:semiHidden w:val="1"/>
    <w:rsid w:val="003F4BF6"/>
    <w:rPr>
      <w:rFonts w:ascii="Tahoma" w:cs="Angsana New" w:hAnsi="Tahoma"/>
      <w:sz w:val="16"/>
      <w:szCs w:val="20"/>
    </w:rPr>
  </w:style>
  <w:style w:type="table" w:styleId="TableGrid">
    <w:name w:val="Table Grid"/>
    <w:basedOn w:val="TableNormal"/>
    <w:uiPriority w:val="59"/>
    <w:rsid w:val="003677D0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4A008C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4A008C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 w:val="1"/>
    <w:rsid w:val="004A008C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4A008C"/>
    <w:rPr>
      <w:sz w:val="22"/>
      <w:szCs w:val="28"/>
    </w:rPr>
  </w:style>
  <w:style w:type="character" w:styleId="PageNumber">
    <w:name w:val="page number"/>
    <w:basedOn w:val="1"/>
    <w:rsid w:val="002027A8"/>
  </w:style>
  <w:style w:type="character" w:styleId="Hyperlink">
    <w:name w:val="Hyperlink"/>
    <w:basedOn w:val="DefaultParagraphFont"/>
    <w:uiPriority w:val="99"/>
    <w:unhideWhenUsed w:val="1"/>
    <w:rsid w:val="00746C35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921105"/>
    <w:rPr>
      <w:color w:val="605e5c"/>
      <w:shd w:color="auto" w:fill="e1dfdd" w:val="clear"/>
    </w:rPr>
  </w:style>
  <w:style w:type="character" w:styleId="Heading5Char" w:customStyle="1">
    <w:name w:val="Heading 5 Char"/>
    <w:basedOn w:val="DefaultParagraphFont"/>
    <w:link w:val="Heading5"/>
    <w:rsid w:val="00C84D63"/>
    <w:rPr>
      <w:rFonts w:ascii="Times New Roman" w:eastAsia="Times New Roman" w:hAnsi="Times New Roman"/>
      <w:b w:val="1"/>
      <w:bCs w:val="1"/>
      <w:i w:val="1"/>
      <w:iCs w:val="1"/>
      <w:sz w:val="26"/>
      <w:szCs w:val="26"/>
      <w:lang w:bidi="ar-SA"/>
    </w:rPr>
  </w:style>
  <w:style w:type="paragraph" w:styleId="Default" w:customStyle="1">
    <w:name w:val="Default"/>
    <w:rsid w:val="003315E9"/>
    <w:pPr>
      <w:autoSpaceDE w:val="0"/>
      <w:autoSpaceDN w:val="0"/>
      <w:adjustRightInd w:val="0"/>
    </w:pPr>
    <w:rPr>
      <w:rFonts w:ascii="TH SarabunPSK" w:cs="TH SarabunPSK" w:hAnsi="TH SarabunPSK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0732BA"/>
    <w:pPr>
      <w:ind w:left="720"/>
      <w:contextualSpacing w:val="1"/>
    </w:pPr>
    <w:rPr>
      <w:rFonts w:cs="Angsana New"/>
      <w:szCs w:val="30"/>
    </w:rPr>
  </w:style>
  <w:style w:type="paragraph" w:styleId="Normal1" w:customStyle="1">
    <w:name w:val="Normal1"/>
    <w:rsid w:val="00CC2099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</w:pPr>
    <w:rPr>
      <w:rFonts w:ascii="Arial" w:cs="Arial" w:eastAsia="Arial" w:hAnsi="Arial"/>
      <w:color w:val="000000"/>
      <w:sz w:val="22"/>
      <w:szCs w:val="22"/>
    </w:rPr>
  </w:style>
  <w:style w:type="paragraph" w:styleId="NoSpacing">
    <w:name w:val="No Spacing"/>
    <w:uiPriority w:val="1"/>
    <w:qFormat w:val="1"/>
    <w:rsid w:val="00042DAA"/>
    <w:rPr>
      <w:sz w:val="22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6nRFJGpIwFCe1zkU9htkZJGOrQ==">CgMxLjA4AHIhMVY5dUZHZzBkaXVTZzE4NndHTGFoNWtDT3BEVGg2UlRF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2025-07-19T15:51:00Z</dcterms:created>
  <dc:creator>admin</dc:creator>
</cp:coreProperties>
</file>