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F64C" w14:textId="64758E33" w:rsidR="00D212B9" w:rsidRPr="00D212B9" w:rsidRDefault="00D212B9" w:rsidP="00D212B9">
      <w:pPr>
        <w:ind w:left="432" w:hanging="432"/>
        <w:contextualSpacing/>
        <w:jc w:val="center"/>
        <w:rPr>
          <w:b/>
          <w:bCs/>
          <w:sz w:val="36"/>
          <w:szCs w:val="36"/>
          <w:lang w:bidi="th-TH"/>
        </w:rPr>
      </w:pPr>
      <w:bookmarkStart w:id="0" w:name="_GoBack"/>
      <w:bookmarkEnd w:id="0"/>
      <w:r w:rsidRPr="00D212B9">
        <w:rPr>
          <w:rFonts w:hint="cs"/>
          <w:b/>
          <w:bCs/>
          <w:sz w:val="36"/>
          <w:szCs w:val="36"/>
          <w:cs/>
          <w:lang w:bidi="th-TH"/>
        </w:rPr>
        <w:t>ผลลัพธ์การเรียนรู้และระดับผลลัพธ์การเรียนรู้สำหรับการพัฒนารายวิชาหมวดศึกษาทั่วไป</w:t>
      </w:r>
    </w:p>
    <w:tbl>
      <w:tblPr>
        <w:tblStyle w:val="af0"/>
        <w:tblW w:w="9535" w:type="dxa"/>
        <w:tblLook w:val="04A0" w:firstRow="1" w:lastRow="0" w:firstColumn="1" w:lastColumn="0" w:noHBand="0" w:noVBand="1"/>
      </w:tblPr>
      <w:tblGrid>
        <w:gridCol w:w="4495"/>
        <w:gridCol w:w="3144"/>
        <w:gridCol w:w="1896"/>
      </w:tblGrid>
      <w:tr w:rsidR="00843B93" w14:paraId="52A73E42" w14:textId="60C4355D" w:rsidTr="00A46E88">
        <w:tc>
          <w:tcPr>
            <w:tcW w:w="4495" w:type="dxa"/>
            <w:vAlign w:val="center"/>
          </w:tcPr>
          <w:p w14:paraId="089D3811" w14:textId="351E2BB7" w:rsidR="00843B93" w:rsidRPr="00D212B9" w:rsidRDefault="00843B93" w:rsidP="00D212B9">
            <w:pPr>
              <w:ind w:firstLine="0"/>
              <w:jc w:val="center"/>
              <w:rPr>
                <w:b/>
                <w:bCs/>
                <w:sz w:val="36"/>
                <w:szCs w:val="36"/>
                <w:lang w:bidi="th-TH"/>
              </w:rPr>
            </w:pPr>
            <w:r w:rsidRPr="00D212B9">
              <w:rPr>
                <w:rFonts w:hint="cs"/>
                <w:b/>
                <w:bCs/>
                <w:sz w:val="36"/>
                <w:szCs w:val="36"/>
                <w:cs/>
                <w:lang w:bidi="th-TH"/>
              </w:rPr>
              <w:t>ผลลัพธ์การเรียนรู้</w:t>
            </w:r>
          </w:p>
        </w:tc>
        <w:tc>
          <w:tcPr>
            <w:tcW w:w="3144" w:type="dxa"/>
            <w:vAlign w:val="center"/>
          </w:tcPr>
          <w:p w14:paraId="127CA3DE" w14:textId="6515D024" w:rsidR="00843B93" w:rsidRPr="00D212B9" w:rsidRDefault="00843B93" w:rsidP="00843B93">
            <w:pPr>
              <w:ind w:firstLine="0"/>
              <w:jc w:val="center"/>
              <w:rPr>
                <w:b/>
                <w:bCs/>
                <w:sz w:val="36"/>
                <w:szCs w:val="36"/>
                <w:lang w:bidi="th-TH"/>
              </w:rPr>
            </w:pPr>
            <w:r w:rsidRPr="00D212B9">
              <w:rPr>
                <w:rFonts w:hint="cs"/>
                <w:b/>
                <w:bCs/>
                <w:sz w:val="36"/>
                <w:szCs w:val="36"/>
                <w:cs/>
                <w:lang w:bidi="th-TH"/>
              </w:rPr>
              <w:t>ระดับผลลัพธ์การเรียนรู้</w:t>
            </w:r>
          </w:p>
        </w:tc>
        <w:tc>
          <w:tcPr>
            <w:tcW w:w="1896" w:type="dxa"/>
          </w:tcPr>
          <w:p w14:paraId="62400F7E" w14:textId="0F3FE4A2" w:rsidR="00843B93" w:rsidRPr="00D212B9" w:rsidRDefault="00843B93" w:rsidP="00D212B9">
            <w:pPr>
              <w:ind w:firstLine="0"/>
              <w:jc w:val="center"/>
              <w:rPr>
                <w:b/>
                <w:bCs/>
                <w:sz w:val="36"/>
                <w:szCs w:val="36"/>
                <w:lang w:bidi="th-TH"/>
              </w:rPr>
            </w:pPr>
            <w:r>
              <w:rPr>
                <w:b/>
                <w:bCs/>
                <w:sz w:val="36"/>
                <w:szCs w:val="36"/>
                <w:lang w:bidi="th-TH"/>
              </w:rPr>
              <w:t>Domain</w:t>
            </w:r>
          </w:p>
        </w:tc>
      </w:tr>
      <w:tr w:rsidR="00843B93" w14:paraId="01D97043" w14:textId="4E9F4564" w:rsidTr="00A46E88">
        <w:tc>
          <w:tcPr>
            <w:tcW w:w="4495" w:type="dxa"/>
            <w:vAlign w:val="center"/>
          </w:tcPr>
          <w:p w14:paraId="750C562C" w14:textId="5B1E1200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1 </w:t>
            </w:r>
            <w:r w:rsidRPr="00AE5BFA">
              <w:rPr>
                <w:rFonts w:hint="cs"/>
                <w:b/>
                <w:bCs/>
                <w:cs/>
                <w:lang w:bidi="th-TH"/>
              </w:rPr>
              <w:t>อธิบาย</w:t>
            </w:r>
            <w:r w:rsidRPr="00AE5BFA">
              <w:rPr>
                <w:rFonts w:hint="cs"/>
              </w:rPr>
              <w:t xml:space="preserve"> </w:t>
            </w:r>
            <w:r w:rsidRPr="00AE5BFA">
              <w:rPr>
                <w:rFonts w:hint="cs"/>
                <w:cs/>
                <w:lang w:bidi="th-TH"/>
              </w:rPr>
              <w:t>ความสัมพันธ์ของเศรษฐกิจ การเมือง สังคม มนุษย์และสิ่งแวดล้อมที่ส่งผลต่อการดำเนินชีวิต</w:t>
            </w:r>
          </w:p>
        </w:tc>
        <w:tc>
          <w:tcPr>
            <w:tcW w:w="3144" w:type="dxa"/>
            <w:vAlign w:val="center"/>
          </w:tcPr>
          <w:p w14:paraId="7552BAE9" w14:textId="2ECAEF36" w:rsidR="00843B93" w:rsidRPr="00D212B9" w:rsidRDefault="00843B93" w:rsidP="00A46E88">
            <w:pPr>
              <w:ind w:firstLine="19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Understanding</w:t>
            </w:r>
            <w:r w:rsidR="00020478">
              <w:rPr>
                <w:rFonts w:hint="cs"/>
                <w:b/>
                <w:bCs/>
                <w:cs/>
                <w:lang w:bidi="th-TH"/>
              </w:rPr>
              <w:t xml:space="preserve"> </w:t>
            </w:r>
            <w:r w:rsidR="00020478">
              <w:rPr>
                <w:b/>
                <w:bCs/>
                <w:lang w:bidi="th-TH"/>
              </w:rPr>
              <w:t>: UN</w:t>
            </w:r>
          </w:p>
        </w:tc>
        <w:tc>
          <w:tcPr>
            <w:tcW w:w="1896" w:type="dxa"/>
            <w:vAlign w:val="center"/>
          </w:tcPr>
          <w:p w14:paraId="4F35E764" w14:textId="377C00CD" w:rsidR="00843B93" w:rsidRPr="00020478" w:rsidRDefault="00CB38D7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</w:rPr>
            </w:pPr>
            <w:r w:rsidRPr="00020478">
              <w:rPr>
                <w:b/>
                <w:bCs/>
              </w:rPr>
              <w:t>Knowledge</w:t>
            </w:r>
          </w:p>
        </w:tc>
      </w:tr>
      <w:tr w:rsidR="00843B93" w14:paraId="200312AB" w14:textId="61FACDE7" w:rsidTr="00A46E88">
        <w:tc>
          <w:tcPr>
            <w:tcW w:w="4495" w:type="dxa"/>
            <w:vAlign w:val="center"/>
          </w:tcPr>
          <w:p w14:paraId="0DB4784F" w14:textId="2BA56723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2 </w:t>
            </w:r>
            <w:r w:rsidRPr="00AE5BFA">
              <w:rPr>
                <w:rFonts w:hint="cs"/>
                <w:b/>
                <w:bCs/>
                <w:cs/>
                <w:lang w:bidi="th-TH"/>
              </w:rPr>
              <w:t>ใช้</w:t>
            </w:r>
            <w:r w:rsidRPr="00AE5BFA">
              <w:rPr>
                <w:rFonts w:hint="cs"/>
                <w:cs/>
                <w:lang w:bidi="th-TH"/>
              </w:rPr>
              <w:t xml:space="preserve"> ภาษาไทยและภาษาอังกฤษเพื่อการสื่อสารและการนำเสนอที่เหมาะสมในการทำงานและชีวิตประจำวัน</w:t>
            </w:r>
          </w:p>
        </w:tc>
        <w:tc>
          <w:tcPr>
            <w:tcW w:w="3144" w:type="dxa"/>
            <w:vAlign w:val="center"/>
          </w:tcPr>
          <w:p w14:paraId="5F782A7E" w14:textId="55A8D9C3" w:rsidR="00843B93" w:rsidRPr="00D212B9" w:rsidRDefault="00843B93" w:rsidP="00A46E88">
            <w:pPr>
              <w:ind w:firstLine="19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Guided Response</w:t>
            </w:r>
            <w:r w:rsidR="00020478">
              <w:rPr>
                <w:b/>
                <w:bCs/>
              </w:rPr>
              <w:t xml:space="preserve"> : GR</w:t>
            </w:r>
          </w:p>
        </w:tc>
        <w:tc>
          <w:tcPr>
            <w:tcW w:w="1896" w:type="dxa"/>
            <w:vMerge w:val="restart"/>
            <w:vAlign w:val="center"/>
          </w:tcPr>
          <w:p w14:paraId="6DBA0A4E" w14:textId="5B35F870" w:rsidR="00843B93" w:rsidRPr="00020478" w:rsidRDefault="00CB38D7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  <w:cs/>
                <w:lang w:bidi="th-TH"/>
              </w:rPr>
            </w:pPr>
            <w:r w:rsidRPr="00020478">
              <w:rPr>
                <w:b/>
                <w:bCs/>
              </w:rPr>
              <w:t>Skills</w:t>
            </w:r>
          </w:p>
        </w:tc>
      </w:tr>
      <w:tr w:rsidR="00843B93" w14:paraId="4F89E0A5" w14:textId="152A480D" w:rsidTr="00A46E88">
        <w:tc>
          <w:tcPr>
            <w:tcW w:w="4495" w:type="dxa"/>
            <w:vAlign w:val="center"/>
          </w:tcPr>
          <w:p w14:paraId="30EFFD5E" w14:textId="03727B17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3 </w:t>
            </w:r>
            <w:r w:rsidRPr="00AE5BFA">
              <w:rPr>
                <w:rFonts w:hint="cs"/>
                <w:b/>
                <w:bCs/>
                <w:cs/>
                <w:lang w:bidi="th-TH"/>
              </w:rPr>
              <w:t>ใช้</w:t>
            </w:r>
            <w:r w:rsidRPr="00AE5BFA">
              <w:rPr>
                <w:rFonts w:hint="cs"/>
              </w:rPr>
              <w:t xml:space="preserve"> </w:t>
            </w:r>
            <w:r w:rsidRPr="00AE5BFA">
              <w:rPr>
                <w:rFonts w:hint="cs"/>
                <w:cs/>
                <w:lang w:bidi="th-TH"/>
              </w:rPr>
              <w:t>ทักษะการคิดเชิงวิเคราะห์ เทคโนโลยีสารสนเทศ และการแปลผลข้อมูล เพื่อการตัดสินใจใน</w:t>
            </w:r>
            <w:r w:rsidRPr="00AE5BFA">
              <w:rPr>
                <w:rFonts w:eastAsia="Times New Roman" w:hint="cs"/>
                <w:cs/>
                <w:lang w:bidi="th-TH"/>
              </w:rPr>
              <w:t>การพัฒนาการเกษตรที่ยั่งยืน</w:t>
            </w:r>
          </w:p>
        </w:tc>
        <w:tc>
          <w:tcPr>
            <w:tcW w:w="3144" w:type="dxa"/>
            <w:vAlign w:val="center"/>
          </w:tcPr>
          <w:p w14:paraId="01D7D16C" w14:textId="1088308D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Guided Response</w:t>
            </w:r>
            <w:r>
              <w:rPr>
                <w:b/>
                <w:bCs/>
              </w:rPr>
              <w:t xml:space="preserve"> : GR</w:t>
            </w:r>
          </w:p>
        </w:tc>
        <w:tc>
          <w:tcPr>
            <w:tcW w:w="1896" w:type="dxa"/>
            <w:vMerge/>
            <w:vAlign w:val="center"/>
          </w:tcPr>
          <w:p w14:paraId="121ADBFD" w14:textId="77777777" w:rsidR="00843B93" w:rsidRPr="00D212B9" w:rsidRDefault="00843B93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</w:rPr>
            </w:pPr>
          </w:p>
        </w:tc>
      </w:tr>
      <w:tr w:rsidR="00843B93" w14:paraId="35F7C06E" w14:textId="2B763468" w:rsidTr="00A46E88">
        <w:tc>
          <w:tcPr>
            <w:tcW w:w="4495" w:type="dxa"/>
            <w:vAlign w:val="center"/>
          </w:tcPr>
          <w:p w14:paraId="777BED90" w14:textId="59E8DEDF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4 </w:t>
            </w:r>
            <w:r w:rsidRPr="00AE5BFA">
              <w:rPr>
                <w:rFonts w:eastAsia="Times New Roman" w:hint="cs"/>
                <w:b/>
                <w:bCs/>
                <w:cs/>
                <w:lang w:bidi="th-TH"/>
              </w:rPr>
              <w:t>ใช้</w:t>
            </w:r>
            <w:r w:rsidRPr="00AE5BFA">
              <w:rPr>
                <w:rFonts w:eastAsia="Times New Roman" w:hint="cs"/>
                <w:cs/>
                <w:lang w:bidi="th-TH"/>
              </w:rPr>
              <w:t xml:space="preserve"> แนวคิดแบบผู้ประกอบการเพื่อนำไปใช้ในการดำเนินธุรกิจหรือสร้างนวัตกรรมในยุคดิจิทัล</w:t>
            </w:r>
          </w:p>
        </w:tc>
        <w:tc>
          <w:tcPr>
            <w:tcW w:w="3144" w:type="dxa"/>
            <w:vAlign w:val="center"/>
          </w:tcPr>
          <w:p w14:paraId="68559310" w14:textId="513644FC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Guided Response</w:t>
            </w:r>
            <w:r>
              <w:rPr>
                <w:b/>
                <w:bCs/>
              </w:rPr>
              <w:t xml:space="preserve"> : GR</w:t>
            </w:r>
          </w:p>
        </w:tc>
        <w:tc>
          <w:tcPr>
            <w:tcW w:w="1896" w:type="dxa"/>
            <w:vMerge/>
            <w:vAlign w:val="center"/>
          </w:tcPr>
          <w:p w14:paraId="70C535CC" w14:textId="77777777" w:rsidR="00843B93" w:rsidRPr="00D212B9" w:rsidRDefault="00843B93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</w:rPr>
            </w:pPr>
          </w:p>
        </w:tc>
      </w:tr>
      <w:tr w:rsidR="00843B93" w14:paraId="7C66BAAF" w14:textId="58ADBFE7" w:rsidTr="00A46E88">
        <w:tc>
          <w:tcPr>
            <w:tcW w:w="4495" w:type="dxa"/>
            <w:vAlign w:val="center"/>
          </w:tcPr>
          <w:p w14:paraId="7C9DF9D9" w14:textId="55BAEFB8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5 </w:t>
            </w:r>
            <w:r w:rsidRPr="00AE5BFA">
              <w:rPr>
                <w:rFonts w:hint="cs"/>
                <w:b/>
                <w:bCs/>
                <w:cs/>
                <w:lang w:bidi="th-TH"/>
              </w:rPr>
              <w:t>ใช้</w:t>
            </w:r>
            <w:r w:rsidRPr="00AE5BFA">
              <w:rPr>
                <w:rFonts w:hint="cs"/>
                <w:cs/>
                <w:lang w:bidi="th-TH"/>
              </w:rPr>
              <w:t xml:space="preserve"> ทักษะการรู้เท่าทันสื่อ และพลเมืองดิจิทัลในการดำรงชีวิต</w:t>
            </w:r>
          </w:p>
        </w:tc>
        <w:tc>
          <w:tcPr>
            <w:tcW w:w="3144" w:type="dxa"/>
            <w:vAlign w:val="center"/>
          </w:tcPr>
          <w:p w14:paraId="5386FB62" w14:textId="10B8A7D6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Guided Response</w:t>
            </w:r>
            <w:r>
              <w:rPr>
                <w:b/>
                <w:bCs/>
              </w:rPr>
              <w:t xml:space="preserve"> : GR</w:t>
            </w:r>
          </w:p>
        </w:tc>
        <w:tc>
          <w:tcPr>
            <w:tcW w:w="1896" w:type="dxa"/>
            <w:vMerge/>
            <w:vAlign w:val="center"/>
          </w:tcPr>
          <w:p w14:paraId="1CA7F73B" w14:textId="77777777" w:rsidR="00843B93" w:rsidRPr="00D212B9" w:rsidRDefault="00843B93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</w:rPr>
            </w:pPr>
          </w:p>
        </w:tc>
      </w:tr>
      <w:tr w:rsidR="00843B93" w14:paraId="062A8F50" w14:textId="72C46500" w:rsidTr="00A46E88">
        <w:tc>
          <w:tcPr>
            <w:tcW w:w="4495" w:type="dxa"/>
            <w:vAlign w:val="center"/>
          </w:tcPr>
          <w:p w14:paraId="269CAE11" w14:textId="37C51F18" w:rsidR="00A46E88" w:rsidRPr="00D212B9" w:rsidRDefault="00843B93" w:rsidP="00A46E88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6 </w:t>
            </w:r>
            <w:r w:rsidRPr="00AE5BFA">
              <w:rPr>
                <w:rFonts w:hint="cs"/>
                <w:b/>
                <w:bCs/>
                <w:cs/>
                <w:lang w:bidi="th-TH"/>
              </w:rPr>
              <w:t>ปฏิบัติตาม</w:t>
            </w:r>
            <w:r w:rsidRPr="00AE5BFA">
              <w:rPr>
                <w:rFonts w:hint="cs"/>
              </w:rPr>
              <w:t xml:space="preserve"> </w:t>
            </w:r>
            <w:r w:rsidRPr="00AE5BFA">
              <w:rPr>
                <w:rFonts w:hint="cs"/>
                <w:cs/>
                <w:lang w:bidi="th-TH"/>
              </w:rPr>
              <w:t>กฎระเบียบของสังคมและจริยธรรมในการทำงานและการดำเนินชีวิต</w:t>
            </w:r>
          </w:p>
        </w:tc>
        <w:tc>
          <w:tcPr>
            <w:tcW w:w="3144" w:type="dxa"/>
            <w:vAlign w:val="center"/>
          </w:tcPr>
          <w:p w14:paraId="63CE8E00" w14:textId="1D89BA35" w:rsidR="00843B93" w:rsidRPr="00D212B9" w:rsidRDefault="00843B93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Responding to Phenomena</w:t>
            </w:r>
            <w:r w:rsidR="00020478">
              <w:rPr>
                <w:b/>
                <w:bCs/>
              </w:rPr>
              <w:t xml:space="preserve"> : RP</w:t>
            </w:r>
          </w:p>
        </w:tc>
        <w:tc>
          <w:tcPr>
            <w:tcW w:w="1896" w:type="dxa"/>
            <w:vAlign w:val="center"/>
          </w:tcPr>
          <w:p w14:paraId="7363B7A5" w14:textId="5A120B93" w:rsidR="00843B93" w:rsidRPr="00D212B9" w:rsidRDefault="00843B93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</w:rPr>
              <w:t>Ethic</w:t>
            </w:r>
            <w:r w:rsidR="00CB38D7" w:rsidRPr="00CB38D7">
              <w:rPr>
                <w:b/>
                <w:bCs/>
                <w:color w:val="92D050"/>
              </w:rPr>
              <w:t>s</w:t>
            </w:r>
          </w:p>
        </w:tc>
      </w:tr>
      <w:tr w:rsidR="00843B93" w14:paraId="0F06E62E" w14:textId="53891E84" w:rsidTr="00A46E88">
        <w:tc>
          <w:tcPr>
            <w:tcW w:w="4495" w:type="dxa"/>
            <w:vAlign w:val="center"/>
          </w:tcPr>
          <w:p w14:paraId="498CE452" w14:textId="1F80C6EF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7 </w:t>
            </w:r>
            <w:r w:rsidRPr="00AE5BFA">
              <w:rPr>
                <w:rFonts w:hint="cs"/>
                <w:b/>
                <w:bCs/>
                <w:cs/>
                <w:lang w:bidi="th-TH"/>
              </w:rPr>
              <w:t xml:space="preserve">แสดง </w:t>
            </w:r>
            <w:r w:rsidRPr="00AE5BFA">
              <w:rPr>
                <w:rFonts w:hint="cs"/>
                <w:cs/>
                <w:lang w:bidi="th-TH"/>
              </w:rPr>
              <w:t>ออกถึงการมีมนุษยสัมพันธ์ที่ดีในการทำงานและการอยู่ร่วมกันในสังคมที่มีความหลากหลาย</w:t>
            </w:r>
          </w:p>
        </w:tc>
        <w:tc>
          <w:tcPr>
            <w:tcW w:w="3144" w:type="dxa"/>
            <w:vAlign w:val="center"/>
          </w:tcPr>
          <w:p w14:paraId="3D1FFBAD" w14:textId="1812110E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Responding to Phenomena</w:t>
            </w:r>
            <w:r>
              <w:rPr>
                <w:b/>
                <w:bCs/>
              </w:rPr>
              <w:t xml:space="preserve"> : RP</w:t>
            </w:r>
          </w:p>
        </w:tc>
        <w:tc>
          <w:tcPr>
            <w:tcW w:w="1896" w:type="dxa"/>
            <w:vMerge w:val="restart"/>
            <w:vAlign w:val="center"/>
          </w:tcPr>
          <w:p w14:paraId="4E64853E" w14:textId="371A21E6" w:rsidR="00843B93" w:rsidRPr="00D212B9" w:rsidRDefault="00843B93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Character</w:t>
            </w:r>
          </w:p>
        </w:tc>
      </w:tr>
      <w:tr w:rsidR="00843B93" w14:paraId="05FC8689" w14:textId="01588CD2" w:rsidTr="00A46E88">
        <w:tc>
          <w:tcPr>
            <w:tcW w:w="4495" w:type="dxa"/>
            <w:vAlign w:val="center"/>
          </w:tcPr>
          <w:p w14:paraId="29FEDE29" w14:textId="2A5C7F30" w:rsidR="00843B93" w:rsidRPr="00AE5BFA" w:rsidRDefault="00843B93" w:rsidP="00843B93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DA6A7F">
              <w:rPr>
                <w:b/>
                <w:bCs/>
              </w:rPr>
              <w:t xml:space="preserve">ELO 8 </w:t>
            </w:r>
            <w:r w:rsidRPr="00DA6A7F">
              <w:rPr>
                <w:rStyle w:val="af"/>
                <w:rFonts w:hint="cs"/>
                <w:cs/>
                <w:lang w:bidi="th-TH"/>
              </w:rPr>
              <w:t>ประยุกต์ใช้</w:t>
            </w:r>
            <w:r w:rsidRPr="00DA6A7F">
              <w:rPr>
                <w:rFonts w:hint="cs"/>
              </w:rPr>
              <w:t xml:space="preserve"> </w:t>
            </w:r>
            <w:r w:rsidRPr="00DA6A7F">
              <w:rPr>
                <w:rFonts w:hint="cs"/>
                <w:cs/>
                <w:lang w:bidi="th-TH"/>
              </w:rPr>
              <w:t>ความคิดสร้างสรรค์และทักษะการแก้ปัญหาเพื่อพัฒนางานให้มีประสิทธิภาพยิ่งขึ้น</w:t>
            </w:r>
          </w:p>
        </w:tc>
        <w:tc>
          <w:tcPr>
            <w:tcW w:w="3144" w:type="dxa"/>
            <w:vAlign w:val="center"/>
          </w:tcPr>
          <w:p w14:paraId="319D98D2" w14:textId="0C6767EC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</w:rPr>
            </w:pPr>
            <w:r w:rsidRPr="00D212B9">
              <w:rPr>
                <w:b/>
                <w:bCs/>
              </w:rPr>
              <w:t>Responding to Phenomena</w:t>
            </w:r>
            <w:r>
              <w:rPr>
                <w:b/>
                <w:bCs/>
              </w:rPr>
              <w:t xml:space="preserve"> : RP</w:t>
            </w:r>
          </w:p>
        </w:tc>
        <w:tc>
          <w:tcPr>
            <w:tcW w:w="1896" w:type="dxa"/>
            <w:vMerge/>
          </w:tcPr>
          <w:p w14:paraId="3D1EF9FA" w14:textId="77777777" w:rsidR="00843B93" w:rsidRPr="00D212B9" w:rsidRDefault="00843B93" w:rsidP="00843B93">
            <w:pPr>
              <w:ind w:firstLine="976"/>
              <w:jc w:val="left"/>
              <w:rPr>
                <w:b/>
                <w:bCs/>
              </w:rPr>
            </w:pPr>
          </w:p>
        </w:tc>
      </w:tr>
      <w:tr w:rsidR="00843B93" w14:paraId="0DD9918D" w14:textId="6868D3AC" w:rsidTr="00A46E88">
        <w:tc>
          <w:tcPr>
            <w:tcW w:w="4495" w:type="dxa"/>
            <w:vAlign w:val="center"/>
          </w:tcPr>
          <w:p w14:paraId="06E9AC84" w14:textId="39882F67" w:rsidR="00843B93" w:rsidRPr="00AE5BFA" w:rsidRDefault="00843B93" w:rsidP="00843B93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DA6A7F">
              <w:rPr>
                <w:b/>
                <w:bCs/>
              </w:rPr>
              <w:t xml:space="preserve">ELO 9 </w:t>
            </w:r>
            <w:r w:rsidRPr="00DA6A7F">
              <w:rPr>
                <w:rFonts w:eastAsia="Times New Roman" w:hint="cs"/>
                <w:b/>
                <w:bCs/>
                <w:cs/>
                <w:lang w:bidi="th-TH"/>
              </w:rPr>
              <w:t>แสดงออก</w:t>
            </w:r>
            <w:r w:rsidRPr="00DA6A7F">
              <w:rPr>
                <w:rFonts w:eastAsia="Times New Roman" w:hint="cs"/>
              </w:rPr>
              <w:t xml:space="preserve"> </w:t>
            </w:r>
            <w:r w:rsidRPr="00DA6A7F">
              <w:rPr>
                <w:rFonts w:eastAsia="Times New Roman" w:hint="cs"/>
                <w:cs/>
                <w:lang w:bidi="th-TH"/>
              </w:rPr>
              <w:t>ถึงความมุ่งมั่นในการเรียนรู้ตลอดชีวิตและพัฒนาตนเองอย่างต่อเนื่องในสภาวะการเปลี่ยนแปลงของสภาพแวดล้อม เทคโนโลยี และแนวโน้มเศรษฐกิจเกษตร</w:t>
            </w:r>
          </w:p>
        </w:tc>
        <w:tc>
          <w:tcPr>
            <w:tcW w:w="3144" w:type="dxa"/>
            <w:vAlign w:val="center"/>
          </w:tcPr>
          <w:p w14:paraId="4D8BF8EE" w14:textId="09BF4724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</w:rPr>
            </w:pPr>
            <w:r w:rsidRPr="00D212B9">
              <w:rPr>
                <w:b/>
                <w:bCs/>
              </w:rPr>
              <w:t>Responding to Phenomena</w:t>
            </w:r>
            <w:r>
              <w:rPr>
                <w:b/>
                <w:bCs/>
              </w:rPr>
              <w:t xml:space="preserve"> : RP</w:t>
            </w:r>
          </w:p>
        </w:tc>
        <w:tc>
          <w:tcPr>
            <w:tcW w:w="1896" w:type="dxa"/>
            <w:vMerge/>
          </w:tcPr>
          <w:p w14:paraId="188D4959" w14:textId="77777777" w:rsidR="00843B93" w:rsidRPr="00D212B9" w:rsidRDefault="00843B93" w:rsidP="00843B93">
            <w:pPr>
              <w:ind w:firstLine="976"/>
              <w:jc w:val="left"/>
              <w:rPr>
                <w:b/>
                <w:bCs/>
              </w:rPr>
            </w:pPr>
          </w:p>
        </w:tc>
      </w:tr>
    </w:tbl>
    <w:p w14:paraId="5B536700" w14:textId="77777777" w:rsidR="00020478" w:rsidRPr="00B606FC" w:rsidRDefault="00020478" w:rsidP="00020478">
      <w:pPr>
        <w:tabs>
          <w:tab w:val="clear" w:pos="720"/>
        </w:tabs>
        <w:spacing w:after="0"/>
        <w:ind w:firstLine="0"/>
        <w:contextualSpacing/>
        <w:rPr>
          <w:sz w:val="22"/>
          <w:szCs w:val="22"/>
        </w:rPr>
      </w:pPr>
      <w:r>
        <w:t>Cognitive Domain</w:t>
      </w:r>
      <w:r>
        <w:rPr>
          <w:rFonts w:hint="cs"/>
          <w:rtl/>
          <w:cs/>
        </w:rPr>
        <w:t xml:space="preserve"> </w:t>
      </w:r>
      <w:r>
        <w:t xml:space="preserve">: UN </w:t>
      </w:r>
      <w:r w:rsidRPr="00647F51">
        <w:t>=</w:t>
      </w:r>
      <w:r w:rsidRPr="00647F51">
        <w:rPr>
          <w:rFonts w:hint="cs"/>
          <w:rtl/>
          <w:cs/>
        </w:rPr>
        <w:t xml:space="preserve"> </w:t>
      </w:r>
      <w:r>
        <w:t>Understanding</w:t>
      </w:r>
      <w:r>
        <w:rPr>
          <w:rFonts w:hint="cs"/>
          <w:cs/>
          <w:lang w:bidi="th-TH"/>
        </w:rPr>
        <w:t xml:space="preserve"> อ้างอิง </w:t>
      </w:r>
      <w:r w:rsidRPr="00B606FC">
        <w:t xml:space="preserve">Anderson and Krathwohl, 2001 </w:t>
      </w:r>
      <w:r w:rsidRPr="00B606FC">
        <w:rPr>
          <w:sz w:val="28"/>
          <w:szCs w:val="28"/>
        </w:rPr>
        <w:t>(Bloom’s Taxonomy Revised)</w:t>
      </w:r>
    </w:p>
    <w:p w14:paraId="29A3418B" w14:textId="77777777" w:rsidR="00020478" w:rsidRDefault="00020478" w:rsidP="00020478">
      <w:pPr>
        <w:tabs>
          <w:tab w:val="clear" w:pos="720"/>
        </w:tabs>
        <w:spacing w:after="0"/>
        <w:ind w:firstLine="0"/>
        <w:contextualSpacing/>
        <w:rPr>
          <w:rtl/>
          <w:cs/>
        </w:rPr>
      </w:pPr>
      <w:r>
        <w:t xml:space="preserve">Psychomotor Domain : GR </w:t>
      </w:r>
      <w:r w:rsidRPr="00647F51">
        <w:t>=</w:t>
      </w:r>
      <w:r w:rsidRPr="00647F51">
        <w:rPr>
          <w:rFonts w:hint="cs"/>
          <w:rtl/>
          <w:cs/>
        </w:rPr>
        <w:t xml:space="preserve"> </w:t>
      </w:r>
      <w:r w:rsidRPr="00647F51">
        <w:t>Guided Response</w:t>
      </w:r>
      <w:r>
        <w:t xml:space="preserve"> </w:t>
      </w:r>
      <w:r>
        <w:rPr>
          <w:rFonts w:hint="cs"/>
          <w:cs/>
          <w:lang w:bidi="th-TH"/>
        </w:rPr>
        <w:t>อ้างอิง</w:t>
      </w:r>
      <w:r>
        <w:t xml:space="preserve"> Simpson, 1972</w:t>
      </w:r>
    </w:p>
    <w:p w14:paraId="276004A9" w14:textId="0A9936A8" w:rsidR="00E27927" w:rsidRDefault="00020478" w:rsidP="00E27927">
      <w:pPr>
        <w:tabs>
          <w:tab w:val="clear" w:pos="720"/>
        </w:tabs>
        <w:ind w:firstLine="0"/>
        <w:contextualSpacing/>
      </w:pPr>
      <w:r>
        <w:t xml:space="preserve">Affective Domain : RP = </w:t>
      </w:r>
      <w:r w:rsidRPr="00647F51">
        <w:t>Responding to Phenomena</w:t>
      </w:r>
      <w:r>
        <w:t xml:space="preserve">  </w:t>
      </w:r>
      <w:r>
        <w:rPr>
          <w:rFonts w:hint="cs"/>
          <w:cs/>
          <w:lang w:bidi="th-TH"/>
        </w:rPr>
        <w:t xml:space="preserve">อ้างอิง </w:t>
      </w:r>
      <w:r w:rsidRPr="00325B59">
        <w:t>Krathwohl, 1964</w:t>
      </w:r>
      <w:r w:rsidR="00E27927">
        <w:br w:type="page"/>
      </w:r>
    </w:p>
    <w:p w14:paraId="2277AF0E" w14:textId="151D00E6" w:rsidR="00E27927" w:rsidRPr="00E27927" w:rsidRDefault="00E27927" w:rsidP="00E27927">
      <w:pPr>
        <w:spacing w:after="0"/>
        <w:jc w:val="center"/>
        <w:outlineLvl w:val="6"/>
        <w:rPr>
          <w:rFonts w:eastAsia="Times New Roman"/>
          <w:b/>
          <w:bCs/>
          <w:color w:val="FF0000"/>
          <w:sz w:val="36"/>
          <w:szCs w:val="36"/>
          <w:rtl/>
          <w:cs/>
        </w:rPr>
      </w:pPr>
      <w:r w:rsidRPr="00E27927">
        <w:rPr>
          <w:rFonts w:eastAsia="Times New Roman" w:hint="cs"/>
          <w:b/>
          <w:bCs/>
          <w:sz w:val="36"/>
          <w:szCs w:val="36"/>
          <w:cs/>
          <w:lang w:bidi="th-TH"/>
        </w:rPr>
        <w:lastRenderedPageBreak/>
        <w:t>สมรรถนะและ</w:t>
      </w:r>
      <w:r w:rsidRPr="00E27927">
        <w:rPr>
          <w:rFonts w:eastAsia="Times New Roman"/>
          <w:b/>
          <w:bCs/>
          <w:sz w:val="36"/>
          <w:szCs w:val="36"/>
          <w:cs/>
          <w:lang w:bidi="th-TH"/>
        </w:rPr>
        <w:t>ผลลัพธ์การเรียนรู้</w:t>
      </w:r>
      <w:r>
        <w:rPr>
          <w:rFonts w:eastAsia="Times New Roman"/>
          <w:b/>
          <w:bCs/>
          <w:sz w:val="36"/>
          <w:szCs w:val="36"/>
        </w:rPr>
        <w:t xml:space="preserve"> (GELO) </w:t>
      </w:r>
      <w:r w:rsidRPr="00E27927">
        <w:rPr>
          <w:rFonts w:eastAsia="Times New Roman" w:hint="cs"/>
          <w:b/>
          <w:bCs/>
          <w:sz w:val="36"/>
          <w:szCs w:val="36"/>
          <w:cs/>
          <w:lang w:bidi="th-TH"/>
        </w:rPr>
        <w:t>ตามสมรรถนะ</w:t>
      </w:r>
      <w:bookmarkStart w:id="1" w:name="_Hlk31791360"/>
    </w:p>
    <w:bookmarkEnd w:id="1"/>
    <w:p w14:paraId="648368A0" w14:textId="77777777" w:rsidR="00E27927" w:rsidRPr="00E27927" w:rsidRDefault="00E27927" w:rsidP="00E27927">
      <w:pPr>
        <w:pStyle w:val="ab"/>
        <w:shd w:val="clear" w:color="auto" w:fill="C1E4F5"/>
        <w:spacing w:after="0"/>
        <w:ind w:left="0"/>
        <w:outlineLvl w:val="6"/>
        <w:rPr>
          <w:b/>
          <w:bCs/>
        </w:rPr>
      </w:pPr>
      <w:r w:rsidRPr="00E27927">
        <w:rPr>
          <w:b/>
          <w:bCs/>
          <w:cs/>
          <w:lang w:bidi="th-TH"/>
        </w:rPr>
        <w:t>สมรรถนะด้านภาษาและการสื่อสาร</w:t>
      </w:r>
    </w:p>
    <w:p w14:paraId="2051B957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2</w:t>
      </w:r>
      <w:r w:rsidRPr="00E27927">
        <w:rPr>
          <w:cs/>
          <w:lang w:bidi="th-TH"/>
        </w:rPr>
        <w:t xml:space="preserve"> ใช้ ภาษาไทยและภาษาอังกฤษเพื่อการสื่อสารและการนำเสนอที่เหมาะสมในการทำงานและชีวิตประจำวัน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Guided Response)</w:t>
      </w:r>
    </w:p>
    <w:p w14:paraId="7A3FF1B4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5</w:t>
      </w:r>
      <w:r w:rsidRPr="00E27927">
        <w:rPr>
          <w:cs/>
          <w:lang w:bidi="th-TH"/>
        </w:rPr>
        <w:t xml:space="preserve"> ใช้ ทักษะการรู้เท่าทันสื่อ และพลเมืองดิจิทัลในการดำรงชีวิต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Guided Response)</w:t>
      </w:r>
    </w:p>
    <w:p w14:paraId="022881F4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6</w:t>
      </w:r>
      <w:r w:rsidRPr="00E27927">
        <w:t xml:space="preserve"> </w:t>
      </w:r>
      <w:r w:rsidRPr="00E27927">
        <w:rPr>
          <w:cs/>
          <w:lang w:bidi="th-TH"/>
        </w:rPr>
        <w:t xml:space="preserve">ปฏิบัติตาม กฎระเบียบของสังคมและจริยธรรมในการทำงานและการดำเนินชีวิต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670E0EFB" w14:textId="77777777" w:rsidR="00E27927" w:rsidRPr="00E27927" w:rsidRDefault="00E27927" w:rsidP="00E27927">
      <w:pPr>
        <w:pStyle w:val="ab"/>
        <w:spacing w:after="0"/>
        <w:ind w:left="0"/>
        <w:jc w:val="thaiDistribute"/>
        <w:outlineLvl w:val="6"/>
      </w:pPr>
      <w:r w:rsidRPr="00E27927">
        <w:rPr>
          <w:b/>
          <w:bCs/>
        </w:rPr>
        <w:t>GELO 7</w:t>
      </w:r>
      <w:r w:rsidRPr="00E27927">
        <w:rPr>
          <w:cs/>
          <w:lang w:bidi="th-TH"/>
        </w:rPr>
        <w:t xml:space="preserve"> แสดง ออกถึงการมีมนุษยสัมพันธ์ที่ดีในการทำงานและการอยู่ร่วมกันในสังคมที่มีความหลากหลาย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2161ACDF" w14:textId="77777777" w:rsidR="00E27927" w:rsidRPr="00E27927" w:rsidRDefault="00E27927" w:rsidP="00E27927">
      <w:pPr>
        <w:pStyle w:val="ab"/>
        <w:shd w:val="clear" w:color="auto" w:fill="C1E4F5"/>
        <w:spacing w:after="0"/>
        <w:ind w:left="0"/>
        <w:outlineLvl w:val="6"/>
        <w:rPr>
          <w:b/>
          <w:bCs/>
        </w:rPr>
      </w:pPr>
      <w:r w:rsidRPr="00E27927">
        <w:rPr>
          <w:b/>
          <w:bCs/>
          <w:cs/>
          <w:lang w:bidi="th-TH"/>
        </w:rPr>
        <w:t>สมรรถนะด้าน</w:t>
      </w:r>
      <w:r w:rsidRPr="00E27927">
        <w:rPr>
          <w:rFonts w:hint="cs"/>
          <w:b/>
          <w:bCs/>
          <w:cs/>
          <w:lang w:bidi="th-TH"/>
        </w:rPr>
        <w:t>สังคมและ</w:t>
      </w:r>
      <w:r w:rsidRPr="00E27927">
        <w:rPr>
          <w:b/>
          <w:bCs/>
          <w:cs/>
          <w:lang w:bidi="th-TH"/>
        </w:rPr>
        <w:t>ความเป็นมนุษย์</w:t>
      </w:r>
    </w:p>
    <w:p w14:paraId="3B31B0E4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1</w:t>
      </w:r>
      <w:r w:rsidRPr="00E27927">
        <w:rPr>
          <w:cs/>
          <w:lang w:bidi="th-TH"/>
        </w:rPr>
        <w:t xml:space="preserve"> อธิบาย ความสัมพันธ์ของเศรษฐกิจ การเมือง สังคม มนุษย์และสิ่งแวดล้อมที่ส่งผลต่อการดำเนินชีวิต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Understanding)</w:t>
      </w:r>
    </w:p>
    <w:p w14:paraId="7C5BF869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5</w:t>
      </w:r>
      <w:r w:rsidRPr="00E27927">
        <w:rPr>
          <w:cs/>
          <w:lang w:bidi="th-TH"/>
        </w:rPr>
        <w:t xml:space="preserve"> ใช้ ทักษะการรู้เท่าทันสื่อ และพลเมืองดิจิทัลในการดำรงชีวิต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Guided Response)</w:t>
      </w:r>
    </w:p>
    <w:p w14:paraId="6F55CF53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6</w:t>
      </w:r>
      <w:r w:rsidRPr="00E27927">
        <w:rPr>
          <w:cs/>
          <w:lang w:bidi="th-TH"/>
        </w:rPr>
        <w:t xml:space="preserve"> ปฏิบัติตาม กฎระเบียบของสังคมและจริยธรรมในการทำงานและการดำเนินชีวิต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49FF94AB" w14:textId="77777777" w:rsidR="00E27927" w:rsidRPr="00E27927" w:rsidRDefault="00E27927" w:rsidP="00E27927">
      <w:pPr>
        <w:pStyle w:val="ab"/>
        <w:spacing w:after="0"/>
        <w:ind w:left="0"/>
        <w:jc w:val="thaiDistribute"/>
        <w:outlineLvl w:val="6"/>
      </w:pPr>
      <w:r w:rsidRPr="00E27927">
        <w:rPr>
          <w:b/>
          <w:bCs/>
        </w:rPr>
        <w:t>GELO 7</w:t>
      </w:r>
      <w:r w:rsidRPr="00E27927">
        <w:rPr>
          <w:cs/>
          <w:lang w:bidi="th-TH"/>
        </w:rPr>
        <w:t xml:space="preserve"> แสดง ออกถึงการมีมนุษยสัมพันธ์ที่ดีในการทำงานและการอยู่ร่วมกันในสังคมที่มีความหลากหลาย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6CF74527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9</w:t>
      </w:r>
      <w:r w:rsidRPr="00E27927">
        <w:t xml:space="preserve"> </w:t>
      </w:r>
      <w:r w:rsidRPr="00E27927">
        <w:rPr>
          <w:cs/>
          <w:lang w:bidi="th-TH"/>
        </w:rPr>
        <w:t xml:space="preserve">แสดงออก ถึงความมุ่งมั่นในการเรียนรู้ตลอดชีวิตและพัฒนาตนเองอย่างต่อเนื่องในสภาวะการเปลี่ยนแปลงของสภาพแวดล้อม เทคโนโลยี และแนวโน้มเศรษฐกิจเกษตร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6524CB9F" w14:textId="77777777" w:rsidR="00E27927" w:rsidRPr="00E27927" w:rsidRDefault="00E27927" w:rsidP="00E27927">
      <w:pPr>
        <w:pStyle w:val="ab"/>
        <w:shd w:val="clear" w:color="auto" w:fill="C1E4F5"/>
        <w:spacing w:after="0"/>
        <w:ind w:left="0"/>
        <w:outlineLvl w:val="6"/>
        <w:rPr>
          <w:b/>
          <w:bCs/>
        </w:rPr>
      </w:pPr>
      <w:r w:rsidRPr="00E27927">
        <w:rPr>
          <w:b/>
          <w:bCs/>
          <w:cs/>
          <w:lang w:bidi="th-TH"/>
        </w:rPr>
        <w:t>สมรรถนะด้านการคิดคำนวณ การใช้เหตุผล และใช้เทคโนโลยี</w:t>
      </w:r>
    </w:p>
    <w:p w14:paraId="4FA486AD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3</w:t>
      </w:r>
      <w:r w:rsidRPr="00E27927">
        <w:rPr>
          <w:cs/>
          <w:lang w:bidi="th-TH"/>
        </w:rPr>
        <w:t xml:space="preserve"> ใช้ ทักษะการคิดเชิงวิเคราะห์ เทคโนโลยีสารสนเทศ และการแปลผลข้อมูล เพื่อการตัดสินใจในการพัฒนาการเกษตรที่ยั่งยืน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Guided Response)</w:t>
      </w:r>
    </w:p>
    <w:p w14:paraId="75CF749C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6</w:t>
      </w:r>
      <w:r w:rsidRPr="00E27927">
        <w:rPr>
          <w:cs/>
          <w:lang w:bidi="th-TH"/>
        </w:rPr>
        <w:t xml:space="preserve"> ปฏิบัติตาม กฎระเบียบของสังคมและจริยธรรมในการทำงานและการดำเนินชีวิต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32B975BD" w14:textId="77777777" w:rsidR="00E27927" w:rsidRPr="00E27927" w:rsidRDefault="00E27927" w:rsidP="00E27927">
      <w:pPr>
        <w:pStyle w:val="ab"/>
        <w:spacing w:after="0"/>
        <w:ind w:left="0"/>
        <w:jc w:val="thaiDistribute"/>
        <w:outlineLvl w:val="6"/>
      </w:pPr>
      <w:r w:rsidRPr="00E27927">
        <w:rPr>
          <w:b/>
          <w:bCs/>
        </w:rPr>
        <w:t>GELO 7</w:t>
      </w:r>
      <w:r w:rsidRPr="00E27927">
        <w:rPr>
          <w:cs/>
          <w:lang w:bidi="th-TH"/>
        </w:rPr>
        <w:t xml:space="preserve"> แสดง ออกถึงการมีมนุษยสัมพันธ์ที่ดีในการทำงานและการอยู่ร่วมกันในสังคมที่มีความหลากหลาย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0FE6B140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8</w:t>
      </w:r>
      <w:r w:rsidRPr="00E27927">
        <w:t xml:space="preserve"> </w:t>
      </w:r>
      <w:r w:rsidRPr="00E27927">
        <w:rPr>
          <w:cs/>
          <w:lang w:bidi="th-TH"/>
        </w:rPr>
        <w:t xml:space="preserve">ประยุกต์ใช้ ความคิดสร้างสรรค์และทักษะการแก้ปัญหาเพื่อพัฒนางานให้มีประสิทธิภาพยิ่งขึ้น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>ระดับผลลัพธ์การเรียนรู้</w:t>
      </w:r>
      <w:r w:rsidRPr="00E27927">
        <w:rPr>
          <w:rFonts w:hint="cs"/>
          <w:rtl/>
          <w:cs/>
        </w:rPr>
        <w:t xml:space="preserve"> </w:t>
      </w:r>
      <w:r w:rsidRPr="00E27927">
        <w:t>: Responding to Phenomena)</w:t>
      </w:r>
    </w:p>
    <w:p w14:paraId="202A92B5" w14:textId="77777777" w:rsidR="00E27927" w:rsidRPr="00E27927" w:rsidRDefault="00E27927" w:rsidP="00E27927">
      <w:pPr>
        <w:pStyle w:val="ab"/>
        <w:shd w:val="clear" w:color="auto" w:fill="C1E4F5"/>
        <w:spacing w:after="0"/>
        <w:ind w:left="0"/>
        <w:outlineLvl w:val="6"/>
        <w:rPr>
          <w:b/>
          <w:bCs/>
        </w:rPr>
      </w:pPr>
      <w:r w:rsidRPr="00E27927">
        <w:rPr>
          <w:b/>
          <w:bCs/>
          <w:cs/>
          <w:lang w:bidi="th-TH"/>
        </w:rPr>
        <w:t>สมรรถนะด้านการเป็นผู้ประกอบการ</w:t>
      </w:r>
    </w:p>
    <w:p w14:paraId="1C4AF4E9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lastRenderedPageBreak/>
        <w:t>GELO 4</w:t>
      </w:r>
      <w:r w:rsidRPr="00E27927">
        <w:rPr>
          <w:cs/>
          <w:lang w:bidi="th-TH"/>
        </w:rPr>
        <w:t xml:space="preserve"> ใช้ แนวคิดแบบผู้ประกอบการเพื่อนำไปใช้ในการดำเนินธุรกิจหรือสร้างนวัตกรรมในยุคดิจิทัล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Guided Response)</w:t>
      </w:r>
    </w:p>
    <w:p w14:paraId="02A2493E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6</w:t>
      </w:r>
      <w:r w:rsidRPr="00E27927">
        <w:t xml:space="preserve"> </w:t>
      </w:r>
      <w:r w:rsidRPr="00E27927">
        <w:rPr>
          <w:cs/>
          <w:lang w:bidi="th-TH"/>
        </w:rPr>
        <w:t xml:space="preserve">ปฏิบัติตาม กฎระเบียบของสังคมและจริยธรรมในการทำงานและการดำเนินชีวิต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26E084A6" w14:textId="77777777" w:rsidR="00E27927" w:rsidRPr="00E27927" w:rsidRDefault="00E27927" w:rsidP="00E27927">
      <w:pPr>
        <w:pStyle w:val="ab"/>
        <w:spacing w:after="0"/>
        <w:ind w:left="0"/>
        <w:jc w:val="thaiDistribute"/>
        <w:outlineLvl w:val="6"/>
      </w:pPr>
      <w:r w:rsidRPr="00E27927">
        <w:rPr>
          <w:b/>
          <w:bCs/>
        </w:rPr>
        <w:t>GELO 7</w:t>
      </w:r>
      <w:r w:rsidRPr="00E27927">
        <w:rPr>
          <w:cs/>
          <w:lang w:bidi="th-TH"/>
        </w:rPr>
        <w:t xml:space="preserve"> แสดง ออกถึงการมีมนุษยสัมพันธ์ที่ดีในการทำงานและการอยู่ร่วมกันในสังคมที่มีความหลากหลาย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0E4DA5D5" w14:textId="77777777" w:rsidR="00E27927" w:rsidRPr="00E27927" w:rsidRDefault="00E27927" w:rsidP="00E27927">
      <w:pPr>
        <w:pStyle w:val="ab"/>
        <w:shd w:val="clear" w:color="auto" w:fill="C1E4F5"/>
        <w:spacing w:after="0"/>
        <w:ind w:left="0"/>
        <w:outlineLvl w:val="6"/>
        <w:rPr>
          <w:b/>
          <w:bCs/>
        </w:rPr>
      </w:pPr>
      <w:r w:rsidRPr="00E27927">
        <w:rPr>
          <w:b/>
          <w:bCs/>
          <w:cs/>
          <w:lang w:bidi="th-TH"/>
        </w:rPr>
        <w:t>สมรรถนะด้านการทำงานและการเรียนรู้ตลอดชีวิต</w:t>
      </w:r>
    </w:p>
    <w:p w14:paraId="53DF9878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3</w:t>
      </w:r>
      <w:r w:rsidRPr="00E27927">
        <w:rPr>
          <w:cs/>
          <w:lang w:bidi="th-TH"/>
        </w:rPr>
        <w:t xml:space="preserve"> ใช้ ทักษะการคิดเชิงวิเคราะห์ เทคโนโลยีสารสนเทศ และการแปลผลข้อมูล เพื่อการตัดสินใจในการพัฒนาการเกษตรที่ยั่งยืน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Guided Response)</w:t>
      </w:r>
    </w:p>
    <w:p w14:paraId="43E9275C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5</w:t>
      </w:r>
      <w:r w:rsidRPr="00E27927">
        <w:rPr>
          <w:cs/>
          <w:lang w:bidi="th-TH"/>
        </w:rPr>
        <w:t xml:space="preserve"> ใช้ ทักษะการรู้เท่าทันสื่อ และพลเมืองดิจิทัลในการดำรงชีวิต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Guided Response)</w:t>
      </w:r>
    </w:p>
    <w:p w14:paraId="6297C03F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6</w:t>
      </w:r>
      <w:r w:rsidRPr="00E27927">
        <w:rPr>
          <w:cs/>
          <w:lang w:bidi="th-TH"/>
        </w:rPr>
        <w:t xml:space="preserve"> ปฏิบัติตาม กฎระเบียบของสังคมและจริยธรรมในการทำงานและการดำเนินชีวิต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72B72A31" w14:textId="77777777" w:rsidR="00E27927" w:rsidRPr="00E27927" w:rsidRDefault="00E27927" w:rsidP="00E27927">
      <w:pPr>
        <w:pStyle w:val="ab"/>
        <w:spacing w:after="0"/>
        <w:ind w:left="0"/>
        <w:jc w:val="thaiDistribute"/>
        <w:outlineLvl w:val="6"/>
      </w:pPr>
      <w:r w:rsidRPr="00E27927">
        <w:rPr>
          <w:b/>
          <w:bCs/>
        </w:rPr>
        <w:t>GELO 7</w:t>
      </w:r>
      <w:r w:rsidRPr="00E27927">
        <w:rPr>
          <w:cs/>
          <w:lang w:bidi="th-TH"/>
        </w:rPr>
        <w:t xml:space="preserve"> แสดง ออกถึงการมีมนุษยสัมพันธ์ที่ดีในการทำงานและการอยู่ร่วมกันในสังคมที่มีความหลากหลาย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77DA9CEC" w14:textId="77777777" w:rsidR="00E27927" w:rsidRPr="00E27927" w:rsidRDefault="00E27927" w:rsidP="00E27927">
      <w:pPr>
        <w:pStyle w:val="ab"/>
        <w:spacing w:after="0"/>
        <w:ind w:left="0"/>
        <w:outlineLvl w:val="6"/>
      </w:pPr>
      <w:r w:rsidRPr="00E27927">
        <w:rPr>
          <w:b/>
          <w:bCs/>
        </w:rPr>
        <w:t>GELO 8</w:t>
      </w:r>
      <w:r w:rsidRPr="00E27927">
        <w:rPr>
          <w:cs/>
          <w:lang w:bidi="th-TH"/>
        </w:rPr>
        <w:t xml:space="preserve"> ประยุกต์ใช้ ความคิดสร้างสรรค์และทักษะการแก้ปัญหาเพื่อพัฒนางานให้มีประสิทธิภาพยิ่งขึ้น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p w14:paraId="4F188CE5" w14:textId="0CA91637" w:rsidR="00C84A94" w:rsidRPr="00E27927" w:rsidRDefault="00E27927" w:rsidP="00E27927">
      <w:pPr>
        <w:tabs>
          <w:tab w:val="clear" w:pos="720"/>
        </w:tabs>
        <w:contextualSpacing/>
        <w:rPr>
          <w:cs/>
          <w:lang w:bidi="th-TH"/>
        </w:rPr>
      </w:pPr>
      <w:r w:rsidRPr="00E27927">
        <w:rPr>
          <w:b/>
          <w:bCs/>
        </w:rPr>
        <w:t>GELO 9</w:t>
      </w:r>
      <w:r w:rsidRPr="00E27927">
        <w:t xml:space="preserve"> </w:t>
      </w:r>
      <w:r w:rsidRPr="00E27927">
        <w:rPr>
          <w:cs/>
          <w:lang w:bidi="th-TH"/>
        </w:rPr>
        <w:t xml:space="preserve">แสดงออก ถึงความมุ่งมั่นในการเรียนรู้ตลอดชีวิตและพัฒนาตนเองอย่างต่อเนื่องในสภาวะการเปลี่ยนแปลงของสภาพแวดล้อม เทคโนโลยี และแนวโน้มเศรษฐกิจเกษตร </w:t>
      </w:r>
      <w:r w:rsidRPr="00E27927">
        <w:rPr>
          <w:rtl/>
          <w:cs/>
        </w:rPr>
        <w:t>(</w:t>
      </w:r>
      <w:r w:rsidRPr="00E27927">
        <w:rPr>
          <w:rFonts w:hint="cs"/>
          <w:cs/>
          <w:lang w:bidi="th-TH"/>
        </w:rPr>
        <w:t xml:space="preserve">ระดับผลลัพธ์การเรียนรู้ </w:t>
      </w:r>
      <w:r w:rsidRPr="00E27927">
        <w:t>: Responding to Phenomena)</w:t>
      </w:r>
    </w:p>
    <w:sectPr w:rsidR="00C84A94" w:rsidRPr="00E27927" w:rsidSect="00A46E88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B9"/>
    <w:rsid w:val="00020478"/>
    <w:rsid w:val="00044676"/>
    <w:rsid w:val="00694FAD"/>
    <w:rsid w:val="006A35F2"/>
    <w:rsid w:val="006C0921"/>
    <w:rsid w:val="006E41F6"/>
    <w:rsid w:val="008279B4"/>
    <w:rsid w:val="00843B93"/>
    <w:rsid w:val="00A46E88"/>
    <w:rsid w:val="00C84A94"/>
    <w:rsid w:val="00CB38D7"/>
    <w:rsid w:val="00D212B9"/>
    <w:rsid w:val="00D3445C"/>
    <w:rsid w:val="00D62A31"/>
    <w:rsid w:val="00E27927"/>
    <w:rsid w:val="00E61486"/>
    <w:rsid w:val="00E7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1CFF"/>
  <w15:chartTrackingRefBased/>
  <w15:docId w15:val="{D22088D6-1396-4515-A418-AC50D576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H SarabunPSK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B9"/>
    <w:pPr>
      <w:tabs>
        <w:tab w:val="left" w:pos="720"/>
      </w:tabs>
      <w:spacing w:after="80" w:line="240" w:lineRule="auto"/>
      <w:ind w:firstLine="720"/>
      <w:jc w:val="both"/>
    </w:pPr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212B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4676"/>
    <w:pPr>
      <w:keepNext/>
      <w:keepLines/>
      <w:outlineLvl w:val="1"/>
    </w:pPr>
    <w:rPr>
      <w:rFonts w:eastAsiaTheme="majorEastAsia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2B9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2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2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2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2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2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2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044676"/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a3">
    <w:name w:val="No Spacing"/>
    <w:aliases w:val="Ned style 1"/>
    <w:basedOn w:val="a"/>
    <w:next w:val="a"/>
    <w:autoRedefine/>
    <w:uiPriority w:val="1"/>
    <w:qFormat/>
    <w:rsid w:val="00044676"/>
    <w:pPr>
      <w:spacing w:after="0"/>
    </w:pPr>
  </w:style>
  <w:style w:type="character" w:styleId="a4">
    <w:name w:val="Intense Reference"/>
    <w:aliases w:val="APA7 Reference"/>
    <w:basedOn w:val="a0"/>
    <w:uiPriority w:val="32"/>
    <w:qFormat/>
    <w:rsid w:val="00044676"/>
    <w:rPr>
      <w:rFonts w:ascii="TH SarabunPSK" w:hAnsi="TH SarabunPSK"/>
      <w:b/>
      <w:bCs/>
      <w:smallCaps/>
      <w:color w:val="auto"/>
      <w:spacing w:val="5"/>
      <w:sz w:val="32"/>
    </w:rPr>
  </w:style>
  <w:style w:type="paragraph" w:customStyle="1" w:styleId="APA7reference">
    <w:name w:val="APA7 reference"/>
    <w:basedOn w:val="a"/>
    <w:link w:val="APA7referenceChar"/>
    <w:autoRedefine/>
    <w:qFormat/>
    <w:rsid w:val="00044676"/>
    <w:pPr>
      <w:spacing w:after="0"/>
      <w:ind w:hanging="720"/>
    </w:pPr>
    <w:rPr>
      <w:lang w:bidi="th-TH"/>
    </w:rPr>
  </w:style>
  <w:style w:type="character" w:customStyle="1" w:styleId="APA7referenceChar">
    <w:name w:val="APA7 reference Char"/>
    <w:basedOn w:val="a0"/>
    <w:link w:val="APA7reference"/>
    <w:rsid w:val="00044676"/>
    <w:rPr>
      <w:rFonts w:ascii="TH SarabunPSK" w:eastAsia="TH SarabunPSK" w:hAnsi="TH SarabunPSK" w:cs="TH SarabunPSK"/>
      <w:sz w:val="32"/>
      <w:szCs w:val="32"/>
      <w:lang w:bidi="th-TH"/>
    </w:rPr>
  </w:style>
  <w:style w:type="paragraph" w:styleId="a5">
    <w:name w:val="Title"/>
    <w:basedOn w:val="a"/>
    <w:next w:val="a"/>
    <w:link w:val="a6"/>
    <w:autoRedefine/>
    <w:uiPriority w:val="10"/>
    <w:qFormat/>
    <w:rsid w:val="00044676"/>
    <w:pPr>
      <w:ind w:firstLine="0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a6">
    <w:name w:val="ชื่อเรื่อง อักขระ"/>
    <w:basedOn w:val="a0"/>
    <w:link w:val="a5"/>
    <w:uiPriority w:val="10"/>
    <w:rsid w:val="00044676"/>
    <w:rPr>
      <w:rFonts w:ascii="TH SarabunPSK" w:eastAsiaTheme="majorEastAsia" w:hAnsi="TH SarabunPSK" w:cstheme="majorBidi"/>
      <w:b/>
      <w:spacing w:val="-10"/>
      <w:kern w:val="28"/>
      <w:sz w:val="36"/>
      <w:szCs w:val="56"/>
    </w:rPr>
  </w:style>
  <w:style w:type="character" w:customStyle="1" w:styleId="10">
    <w:name w:val="หัวเรื่อง 1 อักขระ"/>
    <w:basedOn w:val="a0"/>
    <w:link w:val="1"/>
    <w:uiPriority w:val="9"/>
    <w:rsid w:val="00D21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1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12B9"/>
    <w:rPr>
      <w:rFonts w:eastAsiaTheme="majorEastAsia" w:cstheme="majorBidi"/>
      <w:i/>
      <w:iCs/>
      <w:color w:val="0F4761" w:themeColor="accent1" w:themeShade="BF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12B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12B9"/>
    <w:rPr>
      <w:rFonts w:eastAsiaTheme="majorEastAsia" w:cstheme="majorBidi"/>
      <w:i/>
      <w:iCs/>
      <w:color w:val="595959" w:themeColor="text1" w:themeTint="A6"/>
      <w:sz w:val="32"/>
      <w:szCs w:val="32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12B9"/>
    <w:rPr>
      <w:rFonts w:eastAsiaTheme="majorEastAsia" w:cstheme="majorBidi"/>
      <w:color w:val="595959" w:themeColor="text1" w:themeTint="A6"/>
      <w:sz w:val="32"/>
      <w:szCs w:val="32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12B9"/>
    <w:rPr>
      <w:rFonts w:eastAsiaTheme="majorEastAsia" w:cstheme="majorBidi"/>
      <w:i/>
      <w:iCs/>
      <w:color w:val="272727" w:themeColor="text1" w:themeTint="D8"/>
      <w:sz w:val="32"/>
      <w:szCs w:val="3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12B9"/>
    <w:rPr>
      <w:rFonts w:eastAsiaTheme="majorEastAsia" w:cstheme="majorBidi"/>
      <w:color w:val="272727" w:themeColor="text1" w:themeTint="D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D212B9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D21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D21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คำอ้างอิง อักขระ"/>
    <w:basedOn w:val="a0"/>
    <w:link w:val="a9"/>
    <w:uiPriority w:val="29"/>
    <w:rsid w:val="00D212B9"/>
    <w:rPr>
      <w:rFonts w:ascii="TH SarabunPSK" w:hAnsi="TH SarabunPSK" w:cs="TH SarabunPSK"/>
      <w:i/>
      <w:iCs/>
      <w:color w:val="404040" w:themeColor="text1" w:themeTint="BF"/>
      <w:sz w:val="32"/>
      <w:szCs w:val="32"/>
    </w:rPr>
  </w:style>
  <w:style w:type="paragraph" w:styleId="ab">
    <w:name w:val="List Paragraph"/>
    <w:basedOn w:val="a"/>
    <w:uiPriority w:val="34"/>
    <w:qFormat/>
    <w:rsid w:val="00D212B9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D212B9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21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D212B9"/>
    <w:rPr>
      <w:rFonts w:ascii="TH SarabunPSK" w:hAnsi="TH SarabunPSK" w:cs="TH SarabunPSK"/>
      <w:i/>
      <w:iCs/>
      <w:color w:val="0F4761" w:themeColor="accent1" w:themeShade="BF"/>
      <w:sz w:val="32"/>
      <w:szCs w:val="32"/>
    </w:rPr>
  </w:style>
  <w:style w:type="character" w:styleId="af">
    <w:name w:val="Strong"/>
    <w:basedOn w:val="a0"/>
    <w:uiPriority w:val="22"/>
    <w:qFormat/>
    <w:rsid w:val="00D212B9"/>
    <w:rPr>
      <w:b/>
      <w:bCs/>
    </w:rPr>
  </w:style>
  <w:style w:type="table" w:styleId="af0">
    <w:name w:val="Table Grid"/>
    <w:basedOn w:val="a1"/>
    <w:uiPriority w:val="39"/>
    <w:rsid w:val="00D2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Nednapa Insalud</dc:creator>
  <cp:keywords/>
  <dc:description/>
  <cp:lastModifiedBy>Panida Palapunya</cp:lastModifiedBy>
  <cp:revision>2</cp:revision>
  <cp:lastPrinted>2025-07-15T09:53:00Z</cp:lastPrinted>
  <dcterms:created xsi:type="dcterms:W3CDTF">2025-07-16T04:19:00Z</dcterms:created>
  <dcterms:modified xsi:type="dcterms:W3CDTF">2025-07-16T04:19:00Z</dcterms:modified>
</cp:coreProperties>
</file>